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187" w:rsidRPr="00802CB6" w:rsidRDefault="003030D4" w:rsidP="003030D4">
      <w:pPr>
        <w:tabs>
          <w:tab w:val="left" w:pos="1022"/>
        </w:tabs>
        <w:jc w:val="center"/>
        <w:rPr>
          <w:rFonts w:ascii="Arial" w:hAnsi="Arial" w:cs="David"/>
          <w:b/>
          <w:bCs/>
          <w:sz w:val="32"/>
          <w:szCs w:val="32"/>
          <w:u w:val="single"/>
          <w:rtl/>
        </w:rPr>
      </w:pPr>
      <w:r>
        <w:rPr>
          <w:rFonts w:ascii="Arial" w:hAnsi="Arial" w:cs="David" w:hint="cs"/>
          <w:b/>
          <w:bCs/>
          <w:sz w:val="32"/>
          <w:szCs w:val="32"/>
          <w:u w:val="single"/>
          <w:rtl/>
        </w:rPr>
        <w:t xml:space="preserve">נוהל </w:t>
      </w:r>
      <w:r w:rsidR="00215187" w:rsidRPr="00802CB6">
        <w:rPr>
          <w:rFonts w:ascii="Arial" w:hAnsi="Arial" w:cs="David" w:hint="cs"/>
          <w:b/>
          <w:bCs/>
          <w:sz w:val="32"/>
          <w:szCs w:val="32"/>
          <w:u w:val="single"/>
          <w:rtl/>
        </w:rPr>
        <w:t xml:space="preserve">אירועי תיירות באילת </w:t>
      </w:r>
      <w:r>
        <w:rPr>
          <w:rFonts w:ascii="Arial" w:hAnsi="Arial" w:cs="David" w:hint="cs"/>
          <w:b/>
          <w:bCs/>
          <w:sz w:val="32"/>
          <w:szCs w:val="32"/>
          <w:u w:val="single"/>
          <w:rtl/>
        </w:rPr>
        <w:t>2011</w:t>
      </w:r>
      <w:bookmarkStart w:id="0" w:name="_GoBack"/>
      <w:bookmarkEnd w:id="0"/>
    </w:p>
    <w:p w:rsidR="00215187" w:rsidRPr="00802CB6" w:rsidRDefault="00215187" w:rsidP="00215187">
      <w:pPr>
        <w:tabs>
          <w:tab w:val="left" w:pos="1022"/>
        </w:tabs>
        <w:jc w:val="center"/>
        <w:rPr>
          <w:rFonts w:ascii="Arial" w:hAnsi="Arial" w:cs="David"/>
          <w:b/>
          <w:bCs/>
          <w:u w:val="single"/>
          <w:rtl/>
        </w:rPr>
      </w:pPr>
    </w:p>
    <w:p w:rsidR="00215187" w:rsidRPr="00802CB6" w:rsidRDefault="00215187" w:rsidP="00215187">
      <w:pPr>
        <w:tabs>
          <w:tab w:val="left" w:pos="1022"/>
        </w:tabs>
        <w:rPr>
          <w:rFonts w:ascii="Arial" w:hAnsi="Arial" w:cs="David"/>
          <w:b/>
          <w:bCs/>
          <w:u w:val="single"/>
          <w:rtl/>
        </w:rPr>
      </w:pPr>
    </w:p>
    <w:p w:rsidR="00215187" w:rsidRPr="00802CB6" w:rsidRDefault="00215187" w:rsidP="00215187">
      <w:pPr>
        <w:spacing w:line="360" w:lineRule="auto"/>
        <w:jc w:val="both"/>
        <w:rPr>
          <w:rFonts w:ascii="Arial" w:hAnsi="Arial" w:cs="David"/>
          <w:sz w:val="26"/>
          <w:szCs w:val="26"/>
          <w:rtl/>
        </w:rPr>
      </w:pPr>
      <w:r w:rsidRPr="00802CB6">
        <w:rPr>
          <w:rFonts w:ascii="Arial" w:hAnsi="Arial" w:cs="David" w:hint="cs"/>
          <w:sz w:val="26"/>
          <w:szCs w:val="26"/>
          <w:rtl/>
        </w:rPr>
        <w:t xml:space="preserve">משרד התיירות ישתתף במימון אירועי תיירות שייערכו ביוזמת עיריית אילת או בהשתתפותה בהפקתם ו/או על ידי תאגיד התיירות העירוני המתוכנן לקום באילת (להלן </w:t>
      </w:r>
      <w:r w:rsidRPr="00802CB6">
        <w:rPr>
          <w:rFonts w:ascii="Arial" w:hAnsi="Arial" w:cs="David"/>
          <w:sz w:val="26"/>
          <w:szCs w:val="26"/>
          <w:rtl/>
        </w:rPr>
        <w:t>–</w:t>
      </w:r>
      <w:r w:rsidRPr="00802CB6">
        <w:rPr>
          <w:rFonts w:ascii="Arial" w:hAnsi="Arial" w:cs="David" w:hint="cs"/>
          <w:sz w:val="26"/>
          <w:szCs w:val="26"/>
          <w:rtl/>
        </w:rPr>
        <w:t xml:space="preserve"> "תאגיד התיירות"), או באירועים שאושרו על ידי וועדת התמיכות של העירייה בהתאם לנוהלי העירייה, וזאת על מנת לסייע במיצובה של העיר אילת ומיתוגה כעיר תיירותית צעירה, דינאמית ותוססת הנותנת מענה לקהל רחב ומגוון של תיירים, הן פנים והן חוץ.</w:t>
      </w:r>
    </w:p>
    <w:p w:rsidR="00215187" w:rsidRPr="00802CB6" w:rsidRDefault="00215187" w:rsidP="00215187">
      <w:pPr>
        <w:jc w:val="both"/>
        <w:rPr>
          <w:rFonts w:ascii="Arial" w:hAnsi="Arial" w:cs="David"/>
          <w:sz w:val="26"/>
          <w:szCs w:val="26"/>
          <w:rtl/>
        </w:rPr>
      </w:pPr>
    </w:p>
    <w:p w:rsidR="00215187" w:rsidRPr="00802CB6" w:rsidRDefault="00215187" w:rsidP="00215187">
      <w:pPr>
        <w:jc w:val="both"/>
        <w:rPr>
          <w:rFonts w:ascii="Arial" w:hAnsi="Arial" w:cs="David"/>
          <w:sz w:val="26"/>
          <w:szCs w:val="26"/>
        </w:rPr>
      </w:pPr>
      <w:r w:rsidRPr="00802CB6">
        <w:rPr>
          <w:rFonts w:ascii="Arial" w:hAnsi="Arial" w:cs="David" w:hint="cs"/>
          <w:sz w:val="26"/>
          <w:szCs w:val="26"/>
          <w:rtl/>
        </w:rPr>
        <w:t xml:space="preserve">השתתפות המשרד באירועים תהיה בכפוף לעמידתם בקריטריונים המפורטים להלן: </w:t>
      </w:r>
    </w:p>
    <w:p w:rsidR="00215187" w:rsidRPr="00802CB6" w:rsidRDefault="00215187" w:rsidP="00215187">
      <w:pPr>
        <w:tabs>
          <w:tab w:val="left" w:pos="1022"/>
        </w:tabs>
        <w:rPr>
          <w:rFonts w:ascii="Arial" w:hAnsi="Arial" w:cs="David"/>
          <w:b/>
          <w:bCs/>
          <w:u w:val="single"/>
          <w:rtl/>
        </w:rPr>
      </w:pPr>
    </w:p>
    <w:p w:rsidR="00215187" w:rsidRPr="00802CB6" w:rsidRDefault="00215187" w:rsidP="00215187">
      <w:pPr>
        <w:numPr>
          <w:ilvl w:val="0"/>
          <w:numId w:val="1"/>
        </w:numPr>
        <w:tabs>
          <w:tab w:val="num" w:pos="360"/>
        </w:tabs>
        <w:ind w:left="360"/>
        <w:textAlignment w:val="auto"/>
        <w:rPr>
          <w:rFonts w:ascii="Arial" w:hAnsi="Arial" w:cs="David"/>
          <w:b/>
          <w:bCs/>
          <w:sz w:val="26"/>
          <w:szCs w:val="26"/>
          <w:u w:val="single"/>
        </w:rPr>
      </w:pPr>
      <w:r w:rsidRPr="00802CB6">
        <w:rPr>
          <w:rFonts w:ascii="Arial" w:hAnsi="Arial" w:cs="David" w:hint="cs"/>
          <w:b/>
          <w:bCs/>
          <w:sz w:val="26"/>
          <w:szCs w:val="26"/>
          <w:u w:val="single"/>
          <w:rtl/>
        </w:rPr>
        <w:t>הגדרות</w:t>
      </w:r>
    </w:p>
    <w:p w:rsidR="00215187" w:rsidRPr="00802CB6" w:rsidRDefault="00215187" w:rsidP="00215187">
      <w:pPr>
        <w:ind w:left="360"/>
        <w:rPr>
          <w:rFonts w:ascii="Arial" w:hAnsi="Arial" w:cs="David"/>
          <w:sz w:val="26"/>
          <w:szCs w:val="26"/>
        </w:rPr>
      </w:pPr>
      <w:r w:rsidRPr="00802CB6">
        <w:rPr>
          <w:rFonts w:ascii="Arial" w:hAnsi="Arial" w:cs="David" w:hint="cs"/>
          <w:sz w:val="26"/>
          <w:szCs w:val="26"/>
          <w:rtl/>
        </w:rPr>
        <w:br/>
        <w:t>"</w:t>
      </w:r>
      <w:r w:rsidRPr="00802CB6">
        <w:rPr>
          <w:rFonts w:ascii="Arial" w:hAnsi="Arial" w:cs="David" w:hint="cs"/>
          <w:b/>
          <w:bCs/>
          <w:sz w:val="26"/>
          <w:szCs w:val="26"/>
          <w:rtl/>
        </w:rPr>
        <w:t>אירוע</w:t>
      </w:r>
      <w:r w:rsidRPr="00802CB6">
        <w:rPr>
          <w:rFonts w:ascii="Arial" w:hAnsi="Arial" w:cs="David" w:hint="cs"/>
          <w:sz w:val="26"/>
          <w:szCs w:val="26"/>
          <w:rtl/>
        </w:rPr>
        <w:t>" - פעולה מושכת קהל שיש בה פוטנציאל להגברת התיירות, בתחומים כגון:</w:t>
      </w:r>
    </w:p>
    <w:p w:rsidR="00215187" w:rsidRPr="00802CB6" w:rsidRDefault="00215187" w:rsidP="00215187">
      <w:pPr>
        <w:numPr>
          <w:ilvl w:val="0"/>
          <w:numId w:val="2"/>
        </w:numPr>
        <w:textAlignment w:val="auto"/>
        <w:rPr>
          <w:rFonts w:ascii="Arial" w:hAnsi="Arial" w:cs="David"/>
          <w:sz w:val="26"/>
          <w:szCs w:val="26"/>
          <w:rtl/>
        </w:rPr>
      </w:pPr>
      <w:r w:rsidRPr="00802CB6">
        <w:rPr>
          <w:rFonts w:ascii="Arial" w:hAnsi="Arial" w:cs="David" w:hint="cs"/>
          <w:sz w:val="26"/>
          <w:szCs w:val="26"/>
          <w:rtl/>
        </w:rPr>
        <w:t>תרבות</w:t>
      </w:r>
    </w:p>
    <w:p w:rsidR="00215187" w:rsidRPr="00802CB6" w:rsidRDefault="00215187" w:rsidP="00215187">
      <w:pPr>
        <w:numPr>
          <w:ilvl w:val="0"/>
          <w:numId w:val="2"/>
        </w:numPr>
        <w:textAlignment w:val="auto"/>
        <w:rPr>
          <w:rFonts w:ascii="Arial" w:hAnsi="Arial" w:cs="David"/>
          <w:sz w:val="26"/>
          <w:szCs w:val="26"/>
        </w:rPr>
      </w:pPr>
      <w:r w:rsidRPr="00802CB6">
        <w:rPr>
          <w:rFonts w:ascii="Arial" w:hAnsi="Arial" w:cs="David" w:hint="cs"/>
          <w:sz w:val="26"/>
          <w:szCs w:val="26"/>
          <w:rtl/>
        </w:rPr>
        <w:t>מוסיקה</w:t>
      </w:r>
    </w:p>
    <w:p w:rsidR="00215187" w:rsidRPr="00802CB6" w:rsidRDefault="00215187" w:rsidP="00215187">
      <w:pPr>
        <w:numPr>
          <w:ilvl w:val="0"/>
          <w:numId w:val="2"/>
        </w:numPr>
        <w:textAlignment w:val="auto"/>
        <w:rPr>
          <w:rFonts w:ascii="Arial" w:hAnsi="Arial" w:cs="David"/>
          <w:sz w:val="26"/>
          <w:szCs w:val="26"/>
        </w:rPr>
      </w:pPr>
      <w:r w:rsidRPr="00802CB6">
        <w:rPr>
          <w:rFonts w:ascii="Arial" w:hAnsi="Arial" w:cs="David" w:hint="cs"/>
          <w:sz w:val="26"/>
          <w:szCs w:val="26"/>
          <w:rtl/>
        </w:rPr>
        <w:t>אומנות</w:t>
      </w:r>
    </w:p>
    <w:p w:rsidR="00215187" w:rsidRPr="00802CB6" w:rsidRDefault="00215187" w:rsidP="00215187">
      <w:pPr>
        <w:numPr>
          <w:ilvl w:val="0"/>
          <w:numId w:val="2"/>
        </w:numPr>
        <w:textAlignment w:val="auto"/>
        <w:rPr>
          <w:rFonts w:ascii="Arial" w:hAnsi="Arial" w:cs="David"/>
          <w:sz w:val="26"/>
          <w:szCs w:val="26"/>
        </w:rPr>
      </w:pPr>
      <w:r w:rsidRPr="00802CB6">
        <w:rPr>
          <w:rFonts w:ascii="Arial" w:hAnsi="Arial" w:cs="David" w:hint="cs"/>
          <w:sz w:val="26"/>
          <w:szCs w:val="26"/>
          <w:rtl/>
        </w:rPr>
        <w:t>ספורט תחרותי ו/או עממי (הכולל השתתפות פעילה של הקהל)</w:t>
      </w:r>
    </w:p>
    <w:p w:rsidR="00215187" w:rsidRPr="00802CB6" w:rsidRDefault="00215187" w:rsidP="00215187">
      <w:pPr>
        <w:numPr>
          <w:ilvl w:val="0"/>
          <w:numId w:val="2"/>
        </w:numPr>
        <w:textAlignment w:val="auto"/>
        <w:rPr>
          <w:rFonts w:ascii="Arial" w:hAnsi="Arial" w:cs="David"/>
          <w:sz w:val="26"/>
          <w:szCs w:val="26"/>
        </w:rPr>
      </w:pPr>
      <w:r w:rsidRPr="00802CB6">
        <w:rPr>
          <w:rFonts w:ascii="Arial" w:hAnsi="Arial" w:cs="David" w:hint="cs"/>
          <w:sz w:val="26"/>
          <w:szCs w:val="26"/>
          <w:rtl/>
        </w:rPr>
        <w:t>אירוע בתחום המזון</w:t>
      </w:r>
    </w:p>
    <w:p w:rsidR="00215187" w:rsidRPr="00802CB6" w:rsidRDefault="00215187" w:rsidP="00215187">
      <w:pPr>
        <w:numPr>
          <w:ilvl w:val="0"/>
          <w:numId w:val="2"/>
        </w:numPr>
        <w:textAlignment w:val="auto"/>
        <w:rPr>
          <w:rFonts w:ascii="Arial" w:hAnsi="Arial" w:cs="David"/>
          <w:sz w:val="26"/>
          <w:szCs w:val="26"/>
        </w:rPr>
      </w:pPr>
      <w:r w:rsidRPr="00802CB6">
        <w:rPr>
          <w:rFonts w:ascii="Arial" w:hAnsi="Arial" w:cs="David" w:hint="cs"/>
          <w:sz w:val="26"/>
          <w:szCs w:val="26"/>
          <w:rtl/>
        </w:rPr>
        <w:t>אירוע דתי המשלב עליה לרגל לארץ הקודש</w:t>
      </w:r>
    </w:p>
    <w:p w:rsidR="00215187" w:rsidRPr="00802CB6" w:rsidRDefault="00215187" w:rsidP="00215187">
      <w:pPr>
        <w:ind w:left="420"/>
        <w:rPr>
          <w:rFonts w:ascii="Arial" w:hAnsi="Arial" w:cs="David"/>
          <w:sz w:val="26"/>
          <w:szCs w:val="26"/>
        </w:rPr>
      </w:pPr>
    </w:p>
    <w:p w:rsidR="00215187" w:rsidRPr="00802CB6" w:rsidRDefault="00215187" w:rsidP="00215187">
      <w:pPr>
        <w:tabs>
          <w:tab w:val="left" w:pos="1440"/>
        </w:tabs>
        <w:spacing w:line="360" w:lineRule="auto"/>
        <w:ind w:left="374"/>
        <w:rPr>
          <w:rFonts w:cs="David"/>
          <w:sz w:val="26"/>
          <w:szCs w:val="26"/>
          <w:rtl/>
        </w:rPr>
      </w:pPr>
      <w:r w:rsidRPr="00802CB6">
        <w:rPr>
          <w:rFonts w:cs="David" w:hint="cs"/>
          <w:sz w:val="26"/>
          <w:szCs w:val="26"/>
          <w:rtl/>
        </w:rPr>
        <w:t>"</w:t>
      </w:r>
      <w:r w:rsidRPr="00802CB6">
        <w:rPr>
          <w:rFonts w:cs="David" w:hint="cs"/>
          <w:b/>
          <w:bCs/>
          <w:sz w:val="26"/>
          <w:szCs w:val="26"/>
          <w:rtl/>
        </w:rPr>
        <w:t>מארגן אירוע</w:t>
      </w:r>
      <w:r w:rsidRPr="00802CB6">
        <w:rPr>
          <w:rFonts w:cs="David" w:hint="cs"/>
          <w:sz w:val="26"/>
          <w:szCs w:val="26"/>
          <w:rtl/>
        </w:rPr>
        <w:t>" - מי שמתכנן, מפיק, מפעיל ונושא ברוב ההוצאות הכספיות בגין האירוע, לרבות ההוצאות לשיווקו.</w:t>
      </w:r>
      <w:r w:rsidRPr="00802CB6">
        <w:rPr>
          <w:rFonts w:cs="David" w:hint="cs"/>
          <w:sz w:val="26"/>
          <w:szCs w:val="26"/>
          <w:rtl/>
        </w:rPr>
        <w:br/>
        <w:t xml:space="preserve"> </w:t>
      </w:r>
    </w:p>
    <w:p w:rsidR="00215187" w:rsidRPr="00802CB6" w:rsidRDefault="00215187" w:rsidP="00215187">
      <w:pPr>
        <w:numPr>
          <w:ilvl w:val="0"/>
          <w:numId w:val="1"/>
        </w:numPr>
        <w:textAlignment w:val="auto"/>
        <w:rPr>
          <w:rFonts w:ascii="Arial" w:hAnsi="Arial" w:cs="David"/>
          <w:b/>
          <w:bCs/>
          <w:sz w:val="26"/>
          <w:szCs w:val="26"/>
          <w:u w:val="single"/>
        </w:rPr>
      </w:pPr>
      <w:r w:rsidRPr="00802CB6">
        <w:rPr>
          <w:rFonts w:ascii="Arial" w:hAnsi="Arial" w:cs="David" w:hint="cs"/>
          <w:b/>
          <w:bCs/>
          <w:sz w:val="26"/>
          <w:szCs w:val="26"/>
          <w:u w:val="single"/>
          <w:rtl/>
        </w:rPr>
        <w:t>תנאי סף להשתתפות המשרד באירועים באילת</w:t>
      </w:r>
      <w:r w:rsidRPr="00802CB6">
        <w:rPr>
          <w:rFonts w:ascii="Arial" w:hAnsi="Arial" w:cs="David" w:hint="cs"/>
          <w:b/>
          <w:bCs/>
          <w:sz w:val="26"/>
          <w:szCs w:val="26"/>
          <w:u w:val="single"/>
          <w:rtl/>
        </w:rPr>
        <w:br/>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sz w:val="26"/>
          <w:szCs w:val="26"/>
        </w:rPr>
      </w:pPr>
      <w:r w:rsidRPr="00802CB6">
        <w:rPr>
          <w:rFonts w:ascii="Arial" w:hAnsi="Arial" w:cs="David" w:hint="cs"/>
          <w:sz w:val="26"/>
          <w:szCs w:val="26"/>
          <w:rtl/>
        </w:rPr>
        <w:t>מארגן האירוע הינו גוף שאינו למטרות רווח כגון - עירייה, עמותת תיירות וכדומה.</w:t>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sz w:val="26"/>
          <w:szCs w:val="26"/>
        </w:rPr>
      </w:pPr>
      <w:r w:rsidRPr="00802CB6">
        <w:rPr>
          <w:rFonts w:ascii="Arial" w:hAnsi="Arial" w:cs="David" w:hint="cs"/>
          <w:sz w:val="26"/>
          <w:szCs w:val="26"/>
          <w:rtl/>
        </w:rPr>
        <w:t>האירוע הינו בעל פוטנציאל להגדלת התיירות הנכנסת לישראל או תיירות הפנים בישראל.</w:t>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sz w:val="26"/>
          <w:szCs w:val="26"/>
        </w:rPr>
      </w:pPr>
      <w:r w:rsidRPr="00802CB6">
        <w:rPr>
          <w:rFonts w:ascii="Arial" w:hAnsi="Arial" w:cs="David" w:hint="cs"/>
          <w:sz w:val="26"/>
          <w:szCs w:val="26"/>
          <w:rtl/>
        </w:rPr>
        <w:t>סך ההוצאות להפקתו של כל אירוע לא תפחתנה מ-1 מיליון ש"ח.</w:t>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sz w:val="26"/>
          <w:szCs w:val="26"/>
          <w:rtl/>
        </w:rPr>
      </w:pPr>
      <w:r w:rsidRPr="00802CB6">
        <w:rPr>
          <w:rFonts w:ascii="Arial" w:hAnsi="Arial" w:cs="David" w:hint="cs"/>
          <w:sz w:val="26"/>
          <w:szCs w:val="26"/>
          <w:rtl/>
        </w:rPr>
        <w:t>ההוצאות לשיווק האירוע בחו"ל לא תפחתנה מ-100,000 ש"ח. כלל זה לא יחול על אירועים אשר יתקיימו בתקופת מעבר של שלושה חודשים מיום חתימת ההסכם.</w:t>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sz w:val="26"/>
          <w:szCs w:val="26"/>
        </w:rPr>
      </w:pPr>
      <w:r w:rsidRPr="00802CB6">
        <w:rPr>
          <w:rFonts w:ascii="Arial" w:hAnsi="Arial" w:cs="David" w:hint="cs"/>
          <w:sz w:val="26"/>
          <w:szCs w:val="26"/>
          <w:rtl/>
        </w:rPr>
        <w:t xml:space="preserve">המשרד ישתתף בשלושה אירועים לכל היותר, שעלותם בין 500,000 - 1,000,000 ש"ח, בתנאי שהוצאות השיווק בחו"ל בגינם לא תפחתנה מ-70,000 ש"ח. </w:t>
      </w:r>
    </w:p>
    <w:p w:rsidR="00215187" w:rsidRPr="00802CB6" w:rsidRDefault="00215187" w:rsidP="00215187">
      <w:pPr>
        <w:numPr>
          <w:ilvl w:val="1"/>
          <w:numId w:val="1"/>
        </w:numPr>
        <w:tabs>
          <w:tab w:val="clear" w:pos="360"/>
          <w:tab w:val="num" w:pos="992"/>
        </w:tabs>
        <w:spacing w:line="360" w:lineRule="auto"/>
        <w:ind w:left="992" w:hanging="284"/>
        <w:jc w:val="both"/>
        <w:textAlignment w:val="auto"/>
        <w:rPr>
          <w:rFonts w:ascii="Arial" w:hAnsi="Arial" w:cs="David"/>
          <w:b/>
          <w:bCs/>
          <w:sz w:val="26"/>
          <w:szCs w:val="26"/>
          <w:u w:val="single"/>
        </w:rPr>
      </w:pPr>
      <w:r w:rsidRPr="00802CB6">
        <w:rPr>
          <w:rFonts w:ascii="Arial" w:hAnsi="Arial" w:cs="David" w:hint="cs"/>
          <w:sz w:val="26"/>
          <w:szCs w:val="26"/>
          <w:rtl/>
        </w:rPr>
        <w:t>האירוע אינו נערך בעונת שיא בתיירות. לעניין סעיף זה עונת שיא</w:t>
      </w:r>
      <w:r w:rsidRPr="00802CB6">
        <w:rPr>
          <w:rFonts w:ascii="Arial" w:hAnsi="Arial" w:cs="David" w:hint="cs"/>
          <w:b/>
          <w:bCs/>
          <w:sz w:val="26"/>
          <w:szCs w:val="26"/>
          <w:rtl/>
        </w:rPr>
        <w:t xml:space="preserve"> </w:t>
      </w:r>
      <w:r w:rsidRPr="00802CB6">
        <w:rPr>
          <w:rFonts w:ascii="Arial" w:hAnsi="Arial" w:cs="David" w:hint="cs"/>
          <w:sz w:val="26"/>
          <w:szCs w:val="26"/>
          <w:rtl/>
        </w:rPr>
        <w:t>-</w:t>
      </w:r>
      <w:r w:rsidRPr="00802CB6">
        <w:rPr>
          <w:rFonts w:ascii="Arial" w:hAnsi="Arial" w:cs="David" w:hint="cs"/>
          <w:b/>
          <w:bCs/>
          <w:sz w:val="26"/>
          <w:szCs w:val="26"/>
          <w:rtl/>
        </w:rPr>
        <w:t xml:space="preserve"> </w:t>
      </w:r>
      <w:r w:rsidRPr="00802CB6">
        <w:rPr>
          <w:rFonts w:ascii="Arial" w:hAnsi="Arial" w:cs="David" w:hint="cs"/>
          <w:sz w:val="26"/>
          <w:szCs w:val="26"/>
          <w:rtl/>
        </w:rPr>
        <w:t>חופשת פסח בין התאריכים</w:t>
      </w:r>
      <w:r w:rsidRPr="00802CB6">
        <w:rPr>
          <w:rFonts w:ascii="Arial" w:hAnsi="Arial" w:cs="David" w:hint="cs"/>
          <w:b/>
          <w:bCs/>
          <w:sz w:val="26"/>
          <w:szCs w:val="26"/>
          <w:rtl/>
        </w:rPr>
        <w:t xml:space="preserve"> 18-25/4/2011,</w:t>
      </w:r>
      <w:r w:rsidRPr="00802CB6">
        <w:rPr>
          <w:rFonts w:ascii="Arial" w:hAnsi="Arial" w:cs="David"/>
          <w:sz w:val="26"/>
          <w:szCs w:val="26"/>
          <w:rtl/>
        </w:rPr>
        <w:t xml:space="preserve"> חופשת הקיץ בין התאריכים</w:t>
      </w:r>
      <w:r w:rsidRPr="00802CB6">
        <w:rPr>
          <w:rFonts w:ascii="Arial" w:hAnsi="Arial" w:cs="David" w:hint="cs"/>
          <w:b/>
          <w:bCs/>
          <w:sz w:val="26"/>
          <w:szCs w:val="26"/>
          <w:rtl/>
        </w:rPr>
        <w:t xml:space="preserve"> 1/7-20/8/2011, </w:t>
      </w:r>
      <w:r w:rsidRPr="00802CB6">
        <w:rPr>
          <w:rFonts w:ascii="Arial" w:hAnsi="Arial" w:cs="David" w:hint="cs"/>
          <w:sz w:val="26"/>
          <w:szCs w:val="26"/>
          <w:rtl/>
        </w:rPr>
        <w:t>וחופשת סוכות בין התאריכים</w:t>
      </w:r>
      <w:r w:rsidRPr="00802CB6">
        <w:rPr>
          <w:rFonts w:ascii="Arial" w:hAnsi="Arial" w:cs="David" w:hint="cs"/>
          <w:b/>
          <w:bCs/>
          <w:sz w:val="26"/>
          <w:szCs w:val="26"/>
          <w:rtl/>
        </w:rPr>
        <w:t xml:space="preserve"> 12-21/10/2011.</w:t>
      </w:r>
      <w:r w:rsidRPr="00802CB6">
        <w:rPr>
          <w:rFonts w:ascii="Arial" w:eastAsia="SimSun" w:hAnsi="Arial" w:cs="David" w:hint="cs"/>
          <w:sz w:val="26"/>
          <w:szCs w:val="26"/>
          <w:rtl/>
        </w:rPr>
        <w:t xml:space="preserve"> </w:t>
      </w:r>
    </w:p>
    <w:p w:rsidR="00215187" w:rsidRPr="00802CB6" w:rsidRDefault="00215187" w:rsidP="00215187">
      <w:pPr>
        <w:spacing w:line="360" w:lineRule="auto"/>
        <w:jc w:val="both"/>
        <w:textAlignment w:val="auto"/>
        <w:rPr>
          <w:rFonts w:ascii="Arial" w:hAnsi="Arial" w:cs="David"/>
          <w:b/>
          <w:bCs/>
          <w:sz w:val="26"/>
          <w:szCs w:val="26"/>
          <w:u w:val="single"/>
        </w:rPr>
      </w:pPr>
    </w:p>
    <w:p w:rsidR="00215187" w:rsidRPr="00802CB6" w:rsidRDefault="00215187" w:rsidP="00215187">
      <w:pPr>
        <w:numPr>
          <w:ilvl w:val="0"/>
          <w:numId w:val="1"/>
        </w:numPr>
        <w:spacing w:line="360" w:lineRule="auto"/>
        <w:jc w:val="both"/>
        <w:textAlignment w:val="auto"/>
        <w:rPr>
          <w:rFonts w:ascii="Arial" w:hAnsi="Arial" w:cs="David"/>
          <w:sz w:val="26"/>
          <w:szCs w:val="26"/>
        </w:rPr>
      </w:pPr>
      <w:r w:rsidRPr="00802CB6">
        <w:rPr>
          <w:rFonts w:ascii="Arial" w:hAnsi="Arial" w:cs="David" w:hint="cs"/>
          <w:sz w:val="26"/>
          <w:szCs w:val="26"/>
          <w:rtl/>
        </w:rPr>
        <w:t>השתתפות המשרד תהיה באירועים שיתקיימו באילת בתקופה החל מ-1 לאפריל 2011 ועד ל-31 במרץ 2012 (להלן "</w:t>
      </w:r>
      <w:r w:rsidRPr="00802CB6">
        <w:rPr>
          <w:rFonts w:ascii="Arial" w:hAnsi="Arial" w:cs="David" w:hint="cs"/>
          <w:b/>
          <w:bCs/>
          <w:sz w:val="26"/>
          <w:szCs w:val="26"/>
          <w:rtl/>
        </w:rPr>
        <w:t>תקופת ההתקשרות"</w:t>
      </w:r>
      <w:r w:rsidRPr="00802CB6">
        <w:rPr>
          <w:rFonts w:ascii="Arial" w:hAnsi="Arial" w:cs="David" w:hint="cs"/>
          <w:sz w:val="26"/>
          <w:szCs w:val="26"/>
          <w:rtl/>
        </w:rPr>
        <w:t>).</w:t>
      </w:r>
    </w:p>
    <w:p w:rsidR="00215187" w:rsidRPr="00802CB6" w:rsidRDefault="00215187" w:rsidP="00215187">
      <w:pPr>
        <w:rPr>
          <w:rFonts w:ascii="Arial" w:hAnsi="Arial" w:cs="David"/>
          <w:sz w:val="26"/>
          <w:szCs w:val="26"/>
        </w:rPr>
      </w:pPr>
    </w:p>
    <w:p w:rsidR="00215187" w:rsidRPr="00802CB6" w:rsidRDefault="00215187" w:rsidP="00215187">
      <w:pPr>
        <w:numPr>
          <w:ilvl w:val="0"/>
          <w:numId w:val="1"/>
        </w:numPr>
        <w:spacing w:line="360" w:lineRule="auto"/>
        <w:jc w:val="both"/>
        <w:textAlignment w:val="auto"/>
        <w:rPr>
          <w:rFonts w:ascii="Arial" w:hAnsi="Arial" w:cs="David"/>
          <w:sz w:val="26"/>
          <w:szCs w:val="26"/>
        </w:rPr>
      </w:pPr>
      <w:r w:rsidRPr="00802CB6">
        <w:rPr>
          <w:rFonts w:ascii="Arial" w:hAnsi="Arial" w:cs="David" w:hint="cs"/>
          <w:sz w:val="26"/>
          <w:szCs w:val="26"/>
          <w:rtl/>
        </w:rPr>
        <w:t>קביעת השתתפות המשרד באירוע ושיעורו תהיה, בין השאר, על פי השיקולים הבאים:</w:t>
      </w:r>
    </w:p>
    <w:p w:rsidR="00215187" w:rsidRPr="00802CB6" w:rsidRDefault="00215187" w:rsidP="00215187">
      <w:pPr>
        <w:numPr>
          <w:ilvl w:val="1"/>
          <w:numId w:val="3"/>
        </w:numPr>
        <w:tabs>
          <w:tab w:val="clear" w:pos="1505"/>
        </w:tabs>
        <w:spacing w:line="360" w:lineRule="auto"/>
        <w:ind w:left="992" w:hanging="334"/>
        <w:textAlignment w:val="auto"/>
        <w:rPr>
          <w:rFonts w:ascii="Arial" w:hAnsi="Arial" w:cs="David"/>
          <w:sz w:val="26"/>
          <w:szCs w:val="26"/>
        </w:rPr>
      </w:pPr>
      <w:r w:rsidRPr="00802CB6">
        <w:rPr>
          <w:rFonts w:ascii="Arial" w:hAnsi="Arial" w:cs="David" w:hint="cs"/>
          <w:sz w:val="26"/>
          <w:szCs w:val="26"/>
          <w:rtl/>
        </w:rPr>
        <w:t>תינתן עדיפות לאירועים ב-3 השנים הראשונות לעריכתם.</w:t>
      </w:r>
    </w:p>
    <w:p w:rsidR="00215187" w:rsidRPr="00802CB6" w:rsidRDefault="00215187" w:rsidP="00215187">
      <w:pPr>
        <w:numPr>
          <w:ilvl w:val="1"/>
          <w:numId w:val="3"/>
        </w:numPr>
        <w:tabs>
          <w:tab w:val="clear" w:pos="1505"/>
        </w:tabs>
        <w:spacing w:line="360" w:lineRule="auto"/>
        <w:ind w:left="992" w:hanging="334"/>
        <w:textAlignment w:val="auto"/>
        <w:rPr>
          <w:rFonts w:ascii="Arial" w:hAnsi="Arial" w:cs="David"/>
          <w:sz w:val="26"/>
          <w:szCs w:val="26"/>
        </w:rPr>
      </w:pPr>
      <w:r w:rsidRPr="00802CB6">
        <w:rPr>
          <w:rFonts w:ascii="Arial" w:hAnsi="Arial" w:cs="David" w:hint="cs"/>
          <w:sz w:val="26"/>
          <w:szCs w:val="26"/>
          <w:rtl/>
        </w:rPr>
        <w:t>תינתן עדיפות לאירועים בעלי פוטנציאל למשיכת תיירים מחו"ל.</w:t>
      </w:r>
    </w:p>
    <w:p w:rsidR="00215187" w:rsidRPr="00802CB6" w:rsidRDefault="00215187" w:rsidP="00215187">
      <w:pPr>
        <w:numPr>
          <w:ilvl w:val="1"/>
          <w:numId w:val="3"/>
        </w:numPr>
        <w:tabs>
          <w:tab w:val="clear" w:pos="1505"/>
        </w:tabs>
        <w:spacing w:line="360" w:lineRule="auto"/>
        <w:ind w:left="992" w:hanging="334"/>
        <w:textAlignment w:val="auto"/>
        <w:rPr>
          <w:rFonts w:ascii="Arial" w:hAnsi="Arial" w:cs="David"/>
          <w:sz w:val="26"/>
          <w:szCs w:val="26"/>
        </w:rPr>
      </w:pPr>
      <w:r w:rsidRPr="00802CB6">
        <w:rPr>
          <w:rFonts w:ascii="Arial" w:hAnsi="Arial" w:cs="David" w:hint="cs"/>
          <w:sz w:val="26"/>
          <w:szCs w:val="26"/>
          <w:rtl/>
        </w:rPr>
        <w:t>תינתן עדיפות לאירוע המביא תרומה כלכלית לאזור בו הוא מתרחש, וגורם לרכישת שירותי תיירות באזור – לינה בעיקר, וכן אירוח במסעדות, קניות ושימוש באטרקציות התיירותיות הקיימות באזור.</w:t>
      </w:r>
    </w:p>
    <w:p w:rsidR="00215187" w:rsidRPr="00802CB6" w:rsidRDefault="00215187" w:rsidP="00215187">
      <w:pPr>
        <w:numPr>
          <w:ilvl w:val="1"/>
          <w:numId w:val="3"/>
        </w:numPr>
        <w:tabs>
          <w:tab w:val="clear" w:pos="1505"/>
        </w:tabs>
        <w:spacing w:line="360" w:lineRule="auto"/>
        <w:ind w:left="992" w:hanging="334"/>
        <w:textAlignment w:val="auto"/>
        <w:rPr>
          <w:rFonts w:ascii="Arial" w:hAnsi="Arial" w:cs="David"/>
          <w:sz w:val="26"/>
          <w:szCs w:val="26"/>
        </w:rPr>
      </w:pPr>
      <w:r w:rsidRPr="00802CB6">
        <w:rPr>
          <w:rFonts w:ascii="Arial" w:hAnsi="Arial" w:cs="David" w:hint="cs"/>
          <w:sz w:val="26"/>
          <w:szCs w:val="26"/>
          <w:rtl/>
        </w:rPr>
        <w:t>תינתן עדיפות לאירוע ככל שהוא נמשך זמן רב יותר ברצף. יועדפו אירועים הנמשכים על פני מספר ימים.</w:t>
      </w:r>
    </w:p>
    <w:p w:rsidR="00215187" w:rsidRPr="00802CB6" w:rsidRDefault="00215187" w:rsidP="00215187">
      <w:pPr>
        <w:ind w:left="1224"/>
        <w:rPr>
          <w:rFonts w:ascii="Arial" w:hAnsi="Arial" w:cs="David"/>
          <w:sz w:val="26"/>
          <w:szCs w:val="26"/>
        </w:rPr>
      </w:pPr>
    </w:p>
    <w:p w:rsidR="00215187" w:rsidRPr="00802CB6" w:rsidRDefault="00215187" w:rsidP="00215187">
      <w:pPr>
        <w:numPr>
          <w:ilvl w:val="0"/>
          <w:numId w:val="1"/>
        </w:numPr>
        <w:textAlignment w:val="auto"/>
        <w:rPr>
          <w:rFonts w:ascii="Arial" w:hAnsi="Arial" w:cs="David"/>
          <w:b/>
          <w:bCs/>
          <w:sz w:val="26"/>
          <w:szCs w:val="26"/>
        </w:rPr>
      </w:pPr>
      <w:r w:rsidRPr="00802CB6">
        <w:rPr>
          <w:rFonts w:ascii="Arial" w:hAnsi="Arial" w:cs="David" w:hint="cs"/>
          <w:b/>
          <w:bCs/>
          <w:sz w:val="26"/>
          <w:szCs w:val="26"/>
          <w:rtl/>
        </w:rPr>
        <w:t>השתתפות המשרד באירועים</w:t>
      </w:r>
      <w:r w:rsidRPr="00802CB6">
        <w:rPr>
          <w:rFonts w:ascii="Arial" w:hAnsi="Arial" w:cs="David"/>
          <w:b/>
          <w:bCs/>
          <w:sz w:val="26"/>
          <w:szCs w:val="26"/>
          <w:rtl/>
        </w:rPr>
        <w:br/>
      </w:r>
    </w:p>
    <w:p w:rsidR="00215187" w:rsidRPr="00802CB6" w:rsidRDefault="00215187" w:rsidP="00215187">
      <w:pPr>
        <w:numPr>
          <w:ilvl w:val="1"/>
          <w:numId w:val="1"/>
        </w:numPr>
        <w:spacing w:line="360" w:lineRule="auto"/>
        <w:ind w:left="941" w:hanging="284"/>
        <w:jc w:val="both"/>
        <w:textAlignment w:val="auto"/>
        <w:rPr>
          <w:rFonts w:ascii="Arial" w:hAnsi="Arial" w:cs="David"/>
          <w:sz w:val="26"/>
          <w:szCs w:val="26"/>
        </w:rPr>
      </w:pPr>
      <w:r w:rsidRPr="00802CB6">
        <w:rPr>
          <w:rFonts w:ascii="Arial" w:hAnsi="Arial" w:cs="David" w:hint="cs"/>
          <w:sz w:val="26"/>
          <w:szCs w:val="26"/>
          <w:rtl/>
        </w:rPr>
        <w:t xml:space="preserve">השתתפות המשרד באירוע שעמד בתנאי הסף תהיה בסכום של עד </w:t>
      </w:r>
      <w:r w:rsidRPr="00802CB6">
        <w:rPr>
          <w:rFonts w:ascii="Arial" w:hAnsi="Arial" w:cs="David" w:hint="cs"/>
          <w:b/>
          <w:bCs/>
          <w:sz w:val="26"/>
          <w:szCs w:val="26"/>
          <w:rtl/>
        </w:rPr>
        <w:t>25%</w:t>
      </w:r>
      <w:r w:rsidRPr="00802CB6">
        <w:rPr>
          <w:rFonts w:ascii="Arial" w:hAnsi="Arial" w:cs="David" w:hint="cs"/>
          <w:sz w:val="26"/>
          <w:szCs w:val="26"/>
          <w:rtl/>
        </w:rPr>
        <w:t xml:space="preserve"> מסך ההוצאות לקיומו של האירוע, למעט באירועים המתקיימים בפעם הראשונה בהם ישתתף המשרד בסכום של עד </w:t>
      </w:r>
      <w:r w:rsidRPr="00802CB6">
        <w:rPr>
          <w:rFonts w:ascii="Arial" w:hAnsi="Arial" w:cs="David" w:hint="cs"/>
          <w:b/>
          <w:bCs/>
          <w:sz w:val="26"/>
          <w:szCs w:val="26"/>
          <w:rtl/>
        </w:rPr>
        <w:t>30%</w:t>
      </w:r>
      <w:r w:rsidRPr="00802CB6">
        <w:rPr>
          <w:rFonts w:ascii="Arial" w:hAnsi="Arial" w:cs="David" w:hint="cs"/>
          <w:sz w:val="26"/>
          <w:szCs w:val="26"/>
          <w:rtl/>
        </w:rPr>
        <w:t xml:space="preserve"> מההוצאות לקיומו.</w:t>
      </w:r>
    </w:p>
    <w:p w:rsidR="00215187" w:rsidRPr="00802CB6" w:rsidRDefault="00215187" w:rsidP="00215187">
      <w:pPr>
        <w:numPr>
          <w:ilvl w:val="1"/>
          <w:numId w:val="1"/>
        </w:numPr>
        <w:spacing w:line="360" w:lineRule="auto"/>
        <w:ind w:left="941" w:hanging="284"/>
        <w:jc w:val="both"/>
        <w:textAlignment w:val="auto"/>
        <w:rPr>
          <w:rFonts w:ascii="Arial" w:hAnsi="Arial" w:cs="David"/>
          <w:sz w:val="26"/>
          <w:szCs w:val="26"/>
        </w:rPr>
      </w:pPr>
      <w:r w:rsidRPr="00802CB6">
        <w:rPr>
          <w:rFonts w:ascii="Arial" w:hAnsi="Arial" w:cs="David" w:hint="cs"/>
          <w:sz w:val="26"/>
          <w:szCs w:val="26"/>
          <w:rtl/>
        </w:rPr>
        <w:t xml:space="preserve">סכום ההשתתפות המרבי של המשרד באירוע יהיה </w:t>
      </w:r>
      <w:r w:rsidRPr="00802CB6">
        <w:rPr>
          <w:rFonts w:ascii="Arial" w:hAnsi="Arial" w:cs="David" w:hint="cs"/>
          <w:b/>
          <w:bCs/>
          <w:sz w:val="26"/>
          <w:szCs w:val="26"/>
          <w:rtl/>
        </w:rPr>
        <w:t>500,000 ₪.</w:t>
      </w:r>
    </w:p>
    <w:p w:rsidR="00215187" w:rsidRPr="00802CB6" w:rsidRDefault="00215187" w:rsidP="00215187">
      <w:pPr>
        <w:numPr>
          <w:ilvl w:val="1"/>
          <w:numId w:val="1"/>
        </w:numPr>
        <w:spacing w:line="360" w:lineRule="auto"/>
        <w:ind w:left="941" w:hanging="284"/>
        <w:jc w:val="both"/>
        <w:textAlignment w:val="auto"/>
        <w:rPr>
          <w:rFonts w:ascii="Arial" w:hAnsi="Arial" w:cs="David"/>
          <w:sz w:val="26"/>
          <w:szCs w:val="26"/>
        </w:rPr>
      </w:pPr>
      <w:r w:rsidRPr="00802CB6">
        <w:rPr>
          <w:rFonts w:ascii="Arial" w:hAnsi="Arial" w:cs="David" w:hint="cs"/>
          <w:sz w:val="26"/>
          <w:szCs w:val="26"/>
          <w:rtl/>
        </w:rPr>
        <w:t xml:space="preserve">סך השתתפות המשרד באירועים שייערכו באילת בתקופת ההתקשרות לא יעלה על </w:t>
      </w:r>
      <w:r w:rsidRPr="00802CB6">
        <w:rPr>
          <w:rFonts w:ascii="Arial" w:hAnsi="Arial" w:cs="David" w:hint="cs"/>
          <w:b/>
          <w:bCs/>
          <w:sz w:val="26"/>
          <w:szCs w:val="26"/>
          <w:rtl/>
        </w:rPr>
        <w:t>ארבעה מיליון ש"ח.</w:t>
      </w:r>
      <w:r w:rsidRPr="00802CB6">
        <w:rPr>
          <w:rFonts w:ascii="Arial" w:hAnsi="Arial" w:cs="David" w:hint="cs"/>
          <w:sz w:val="26"/>
          <w:szCs w:val="26"/>
          <w:rtl/>
        </w:rPr>
        <w:t xml:space="preserve"> מתוכם יוקצו עד 3.5 מיליון ש"ח לאירועים המופיעים בטבלה המצורפת, 0.3 מיליון ש"ח יוקצו לייזום אירועים חדשים על ידי עיריית אילת ו-0.2 מיליון ש"ח יוקצו לאירועים העומדים בתנאי הנוהל הכללי שבחוזר מנכ"ל 10/2010 ואושרו על ידי צוות מיזם משותף באירועים ולא על פי הקריטריונים שבנספח זה. </w:t>
      </w:r>
      <w:r w:rsidRPr="00802CB6">
        <w:rPr>
          <w:rFonts w:ascii="Arial" w:hAnsi="Arial" w:cs="David"/>
          <w:sz w:val="26"/>
          <w:szCs w:val="26"/>
          <w:rtl/>
        </w:rPr>
        <w:br/>
      </w:r>
      <w:r w:rsidRPr="00802CB6">
        <w:rPr>
          <w:rFonts w:ascii="Arial" w:hAnsi="Arial" w:cs="David" w:hint="cs"/>
          <w:sz w:val="26"/>
          <w:szCs w:val="26"/>
          <w:rtl/>
        </w:rPr>
        <w:t xml:space="preserve">אירועים חדשים יאושרו בתנאי שיעמדו בכל הכללים המפורטים בהסכם זה ובנספחיו. במידה ויתבטל אחד האירועים המופיעים בטבלה להלן, תוכל העירייה לבקש להעביר את סכום השתתפות משרד התיירות בגינו עבור אירוע אחר חדש אותו תיזום העירייה, בתנאי שיעמוד בכל התנאים המפורטים בהסכם זה ובנספחיו. </w:t>
      </w:r>
    </w:p>
    <w:p w:rsidR="00215187" w:rsidRPr="00802CB6" w:rsidRDefault="00215187" w:rsidP="00215187">
      <w:pPr>
        <w:spacing w:line="360" w:lineRule="auto"/>
        <w:jc w:val="both"/>
        <w:textAlignment w:val="auto"/>
        <w:rPr>
          <w:rFonts w:ascii="Arial" w:hAnsi="Arial" w:cs="David"/>
          <w:sz w:val="26"/>
          <w:szCs w:val="26"/>
        </w:rPr>
      </w:pPr>
    </w:p>
    <w:p w:rsidR="00215187" w:rsidRPr="00802CB6" w:rsidRDefault="00215187" w:rsidP="00215187">
      <w:pPr>
        <w:numPr>
          <w:ilvl w:val="0"/>
          <w:numId w:val="1"/>
        </w:numPr>
        <w:spacing w:line="360" w:lineRule="auto"/>
        <w:jc w:val="both"/>
        <w:textAlignment w:val="auto"/>
        <w:rPr>
          <w:rFonts w:ascii="Arial" w:hAnsi="Arial" w:cs="David"/>
          <w:sz w:val="26"/>
          <w:szCs w:val="26"/>
        </w:rPr>
      </w:pPr>
      <w:r w:rsidRPr="00802CB6">
        <w:rPr>
          <w:rFonts w:ascii="Arial" w:hAnsi="Arial" w:cs="David" w:hint="cs"/>
          <w:sz w:val="26"/>
          <w:szCs w:val="26"/>
          <w:rtl/>
        </w:rPr>
        <w:t>הוצאות השיווק בחו"ל - לצורך עמידה בתנאי סעיף 2ד. יוכרו פעולות השיווק הבאות:</w:t>
      </w:r>
    </w:p>
    <w:p w:rsidR="00215187" w:rsidRPr="00802CB6" w:rsidRDefault="00215187" w:rsidP="00215187">
      <w:pPr>
        <w:numPr>
          <w:ilvl w:val="1"/>
          <w:numId w:val="1"/>
        </w:numPr>
        <w:spacing w:line="360" w:lineRule="auto"/>
        <w:ind w:left="941" w:hanging="284"/>
        <w:jc w:val="both"/>
        <w:textAlignment w:val="auto"/>
        <w:rPr>
          <w:rFonts w:ascii="Arial" w:eastAsia="SimSun" w:hAnsi="Arial" w:cs="David"/>
          <w:sz w:val="26"/>
          <w:szCs w:val="26"/>
        </w:rPr>
      </w:pPr>
      <w:r w:rsidRPr="00802CB6">
        <w:rPr>
          <w:rFonts w:ascii="Arial" w:eastAsia="SimSun" w:hAnsi="Arial" w:cs="David" w:hint="cs"/>
          <w:b/>
          <w:bCs/>
          <w:sz w:val="26"/>
          <w:szCs w:val="26"/>
          <w:rtl/>
        </w:rPr>
        <w:t>הפקת חומר פרסומי</w:t>
      </w:r>
      <w:r w:rsidRPr="00802CB6">
        <w:rPr>
          <w:rFonts w:ascii="Arial" w:eastAsia="SimSun" w:hAnsi="Arial" w:cs="David" w:hint="cs"/>
          <w:sz w:val="26"/>
          <w:szCs w:val="26"/>
          <w:rtl/>
        </w:rPr>
        <w:t xml:space="preserve"> המיועד לשיווק האירוע בשפות זרות שאינן עברית או ערבית (להלן - "</w:t>
      </w:r>
      <w:r w:rsidRPr="00802CB6">
        <w:rPr>
          <w:rFonts w:ascii="Arial" w:eastAsia="SimSun" w:hAnsi="Arial" w:cs="David" w:hint="cs"/>
          <w:b/>
          <w:bCs/>
          <w:sz w:val="26"/>
          <w:szCs w:val="26"/>
          <w:rtl/>
        </w:rPr>
        <w:t>שפות זרות</w:t>
      </w:r>
      <w:r w:rsidRPr="00802CB6">
        <w:rPr>
          <w:rFonts w:ascii="Arial" w:eastAsia="SimSun" w:hAnsi="Arial" w:cs="David" w:hint="cs"/>
          <w:sz w:val="26"/>
          <w:szCs w:val="26"/>
          <w:rtl/>
        </w:rPr>
        <w:t>") ומחולק לקהל יעד בחו"ל בלבד.</w:t>
      </w:r>
    </w:p>
    <w:p w:rsidR="00215187" w:rsidRPr="00802CB6" w:rsidRDefault="00215187" w:rsidP="00215187">
      <w:pPr>
        <w:numPr>
          <w:ilvl w:val="1"/>
          <w:numId w:val="1"/>
        </w:numPr>
        <w:spacing w:line="360" w:lineRule="auto"/>
        <w:ind w:left="941" w:hanging="284"/>
        <w:jc w:val="both"/>
        <w:textAlignment w:val="auto"/>
        <w:rPr>
          <w:rFonts w:ascii="Arial" w:eastAsia="SimSun" w:hAnsi="Arial" w:cs="David"/>
          <w:sz w:val="26"/>
          <w:szCs w:val="26"/>
        </w:rPr>
      </w:pPr>
      <w:r w:rsidRPr="00802CB6">
        <w:rPr>
          <w:rFonts w:ascii="Arial" w:eastAsia="SimSun" w:hAnsi="Arial" w:cs="David" w:hint="cs"/>
          <w:b/>
          <w:bCs/>
          <w:sz w:val="26"/>
          <w:szCs w:val="26"/>
          <w:rtl/>
        </w:rPr>
        <w:t>פרסום האירוע באמצעי מדיה בחו"ל</w:t>
      </w:r>
      <w:r w:rsidRPr="00802CB6">
        <w:rPr>
          <w:rFonts w:ascii="Arial" w:eastAsia="SimSun" w:hAnsi="Arial" w:cs="David" w:hint="cs"/>
          <w:sz w:val="26"/>
          <w:szCs w:val="26"/>
          <w:rtl/>
        </w:rPr>
        <w:t xml:space="preserve"> לעידוד ההגעה לאירוע. הפרסום יכול שיהיה בעיתונות מקצועית וכללית, בטלוויזיה, רדיו, או פרסום באמצעי תקשורת אחרים המופצים בחו"ל. פרסום באמצעי מדיה כתובה היוצא לאור בישראל בשפות זרות יוכר רק אם עיקר תפוצתו היא בחו"ל.</w:t>
      </w:r>
    </w:p>
    <w:p w:rsidR="00215187" w:rsidRPr="00802CB6" w:rsidRDefault="00215187" w:rsidP="00215187">
      <w:pPr>
        <w:numPr>
          <w:ilvl w:val="1"/>
          <w:numId w:val="1"/>
        </w:numPr>
        <w:spacing w:line="360" w:lineRule="auto"/>
        <w:ind w:left="941" w:hanging="284"/>
        <w:jc w:val="both"/>
        <w:textAlignment w:val="auto"/>
        <w:rPr>
          <w:rFonts w:ascii="Arial" w:eastAsia="SimSun" w:hAnsi="Arial" w:cs="David"/>
          <w:sz w:val="26"/>
          <w:szCs w:val="26"/>
        </w:rPr>
      </w:pPr>
      <w:r w:rsidRPr="00802CB6">
        <w:rPr>
          <w:rFonts w:ascii="Arial" w:eastAsia="SimSun" w:hAnsi="Arial" w:cs="David" w:hint="cs"/>
          <w:b/>
          <w:bCs/>
          <w:sz w:val="26"/>
          <w:szCs w:val="26"/>
          <w:rtl/>
        </w:rPr>
        <w:lastRenderedPageBreak/>
        <w:t>הקמה של אתרי אינטרנט בשפות זרות לשיווק האירוע</w:t>
      </w:r>
      <w:r w:rsidRPr="00802CB6">
        <w:rPr>
          <w:rFonts w:ascii="Arial" w:eastAsia="SimSun" w:hAnsi="Arial" w:cs="David" w:hint="cs"/>
          <w:sz w:val="26"/>
          <w:szCs w:val="26"/>
          <w:rtl/>
        </w:rPr>
        <w:t xml:space="preserve"> על ידי חברה מקצועית מוכרת מתחום המחשבים או האינטרנט, וכן  שירותי תרגום של אתרים קיימים לשיווק האירוע לשפות זרות. </w:t>
      </w:r>
    </w:p>
    <w:p w:rsidR="00215187" w:rsidRPr="00802CB6" w:rsidRDefault="00215187" w:rsidP="00215187">
      <w:pPr>
        <w:numPr>
          <w:ilvl w:val="1"/>
          <w:numId w:val="1"/>
        </w:numPr>
        <w:spacing w:line="360" w:lineRule="auto"/>
        <w:ind w:left="941" w:hanging="284"/>
        <w:jc w:val="both"/>
        <w:textAlignment w:val="auto"/>
        <w:rPr>
          <w:rFonts w:ascii="Arial" w:eastAsia="SimSun" w:hAnsi="Arial" w:cs="David"/>
          <w:sz w:val="26"/>
          <w:szCs w:val="26"/>
        </w:rPr>
      </w:pPr>
      <w:r w:rsidRPr="00802CB6">
        <w:rPr>
          <w:rFonts w:ascii="Arial" w:eastAsia="SimSun" w:hAnsi="Arial" w:cs="David" w:hint="cs"/>
          <w:b/>
          <w:bCs/>
          <w:sz w:val="26"/>
          <w:szCs w:val="26"/>
          <w:rtl/>
        </w:rPr>
        <w:t>פרסום האירוע באינטרנט בשפות זרות</w:t>
      </w:r>
      <w:r w:rsidRPr="00802CB6">
        <w:rPr>
          <w:rFonts w:ascii="Arial" w:eastAsia="SimSun" w:hAnsi="Arial" w:cs="David" w:hint="cs"/>
          <w:sz w:val="26"/>
          <w:szCs w:val="26"/>
          <w:rtl/>
        </w:rPr>
        <w:t xml:space="preserve"> המיועד למשיכת קהל מחו"ל. הפרסום יכול שיהיה באמצעות באנרים או מודעות טקסט או מילות חיפוש במנועי חיפוש או באתרי אינטרנט פופולאריי</w:t>
      </w:r>
      <w:r w:rsidRPr="00802CB6">
        <w:rPr>
          <w:rFonts w:ascii="Arial" w:eastAsia="SimSun" w:hAnsi="Arial" w:cs="David"/>
          <w:sz w:val="26"/>
          <w:szCs w:val="26"/>
          <w:rtl/>
        </w:rPr>
        <w:t>ם</w:t>
      </w:r>
      <w:r w:rsidRPr="00802CB6">
        <w:rPr>
          <w:rFonts w:ascii="Arial" w:eastAsia="SimSun" w:hAnsi="Arial" w:cs="David" w:hint="cs"/>
          <w:sz w:val="26"/>
          <w:szCs w:val="26"/>
          <w:rtl/>
        </w:rPr>
        <w:t xml:space="preserve"> אליהם נכנסים מבקרים רבים או אתרים המתאימים לפלח השוק של האירוע, וכן באמצעות אופטימיזציה של מילים המקפיצה את אתר האירוע לראש הדפים במנועי חיפוש באינטרנט.</w:t>
      </w:r>
    </w:p>
    <w:p w:rsidR="00215187" w:rsidRPr="00802CB6" w:rsidRDefault="00215187" w:rsidP="00215187">
      <w:pPr>
        <w:rPr>
          <w:rFonts w:ascii="Arial" w:eastAsia="SimSun" w:hAnsi="Arial" w:cs="David"/>
          <w:sz w:val="26"/>
          <w:szCs w:val="26"/>
        </w:rPr>
      </w:pPr>
    </w:p>
    <w:p w:rsidR="00215187" w:rsidRPr="00802CB6" w:rsidRDefault="00215187" w:rsidP="00215187">
      <w:pPr>
        <w:numPr>
          <w:ilvl w:val="0"/>
          <w:numId w:val="1"/>
        </w:numPr>
        <w:spacing w:line="360" w:lineRule="auto"/>
        <w:jc w:val="both"/>
        <w:textAlignment w:val="auto"/>
        <w:rPr>
          <w:rFonts w:ascii="Arial" w:eastAsia="SimSun" w:hAnsi="Arial" w:cs="David"/>
          <w:sz w:val="26"/>
          <w:szCs w:val="26"/>
        </w:rPr>
      </w:pPr>
      <w:r w:rsidRPr="00802CB6">
        <w:rPr>
          <w:rFonts w:ascii="Arial" w:hAnsi="Arial" w:cs="David" w:hint="cs"/>
          <w:sz w:val="26"/>
          <w:szCs w:val="26"/>
          <w:rtl/>
        </w:rPr>
        <w:t xml:space="preserve">לצורך קבלת השתתפות המשרד בהוצאות האירוע יש להעביר לידי המשרד את </w:t>
      </w:r>
      <w:r w:rsidRPr="00802CB6">
        <w:rPr>
          <w:rFonts w:ascii="Arial" w:hAnsi="Arial" w:cs="David" w:hint="cs"/>
          <w:b/>
          <w:bCs/>
          <w:sz w:val="26"/>
          <w:szCs w:val="26"/>
          <w:rtl/>
        </w:rPr>
        <w:t>תכנית האירוע</w:t>
      </w:r>
      <w:r w:rsidRPr="00802CB6">
        <w:rPr>
          <w:rFonts w:ascii="Arial" w:hAnsi="Arial" w:cs="David" w:hint="cs"/>
          <w:sz w:val="26"/>
          <w:szCs w:val="26"/>
          <w:rtl/>
        </w:rPr>
        <w:t xml:space="preserve"> לפני מועד קיומו. התכנית תכלול את הפרטים הבאים - מועד האירוע (ימים ושעות), מקום קיומו, עיקרי ה</w:t>
      </w:r>
      <w:r w:rsidRPr="00802CB6">
        <w:rPr>
          <w:rFonts w:ascii="Arial" w:hAnsi="Arial" w:cs="David" w:hint="eastAsia"/>
          <w:sz w:val="26"/>
          <w:szCs w:val="26"/>
          <w:rtl/>
        </w:rPr>
        <w:t>תכנית</w:t>
      </w:r>
      <w:r w:rsidRPr="00802CB6">
        <w:rPr>
          <w:rFonts w:ascii="Arial" w:hAnsi="Arial" w:cs="David"/>
          <w:sz w:val="26"/>
          <w:szCs w:val="26"/>
          <w:rtl/>
        </w:rPr>
        <w:t xml:space="preserve">, </w:t>
      </w:r>
      <w:r w:rsidRPr="00802CB6">
        <w:rPr>
          <w:rFonts w:ascii="Arial" w:hAnsi="Arial" w:cs="David" w:hint="eastAsia"/>
          <w:sz w:val="26"/>
          <w:szCs w:val="26"/>
          <w:rtl/>
        </w:rPr>
        <w:t>רשימת</w:t>
      </w:r>
      <w:r w:rsidRPr="00802CB6">
        <w:rPr>
          <w:rFonts w:ascii="Arial" w:hAnsi="Arial" w:cs="David" w:hint="cs"/>
          <w:sz w:val="26"/>
          <w:szCs w:val="26"/>
          <w:rtl/>
        </w:rPr>
        <w:t xml:space="preserve"> </w:t>
      </w:r>
      <w:r w:rsidRPr="00802CB6">
        <w:rPr>
          <w:rFonts w:ascii="Arial" w:hAnsi="Arial" w:cs="David" w:hint="eastAsia"/>
          <w:sz w:val="26"/>
          <w:szCs w:val="26"/>
          <w:rtl/>
        </w:rPr>
        <w:t>משתתפים</w:t>
      </w:r>
      <w:r w:rsidRPr="00802CB6">
        <w:rPr>
          <w:rFonts w:ascii="Arial" w:hAnsi="Arial" w:cs="David"/>
          <w:sz w:val="26"/>
          <w:szCs w:val="26"/>
          <w:rtl/>
        </w:rPr>
        <w:t xml:space="preserve"> </w:t>
      </w:r>
      <w:r w:rsidRPr="00802CB6">
        <w:rPr>
          <w:rFonts w:ascii="Arial" w:hAnsi="Arial" w:cs="David" w:hint="eastAsia"/>
          <w:sz w:val="26"/>
          <w:szCs w:val="26"/>
          <w:rtl/>
        </w:rPr>
        <w:t>וכל</w:t>
      </w:r>
      <w:r w:rsidRPr="00802CB6">
        <w:rPr>
          <w:rFonts w:ascii="Arial" w:hAnsi="Arial" w:cs="David"/>
          <w:sz w:val="26"/>
          <w:szCs w:val="26"/>
          <w:rtl/>
        </w:rPr>
        <w:t xml:space="preserve"> </w:t>
      </w:r>
      <w:r w:rsidRPr="00802CB6">
        <w:rPr>
          <w:rFonts w:ascii="Arial" w:hAnsi="Arial" w:cs="David" w:hint="eastAsia"/>
          <w:sz w:val="26"/>
          <w:szCs w:val="26"/>
          <w:rtl/>
        </w:rPr>
        <w:t>פר</w:t>
      </w:r>
      <w:r w:rsidRPr="00802CB6">
        <w:rPr>
          <w:rFonts w:ascii="Arial" w:hAnsi="Arial" w:cs="David" w:hint="cs"/>
          <w:sz w:val="26"/>
          <w:szCs w:val="26"/>
          <w:rtl/>
        </w:rPr>
        <w:t>ט מהותי אחר</w:t>
      </w:r>
      <w:r w:rsidRPr="00802CB6">
        <w:rPr>
          <w:rFonts w:ascii="Arial" w:eastAsia="SimSun" w:hAnsi="Arial" w:cs="David" w:hint="cs"/>
          <w:sz w:val="26"/>
          <w:szCs w:val="26"/>
          <w:rtl/>
        </w:rPr>
        <w:t>.</w:t>
      </w:r>
    </w:p>
    <w:p w:rsidR="00215187" w:rsidRPr="00802CB6" w:rsidRDefault="00215187" w:rsidP="00215187">
      <w:pPr>
        <w:spacing w:line="360" w:lineRule="auto"/>
        <w:ind w:left="450"/>
        <w:jc w:val="both"/>
        <w:textAlignment w:val="auto"/>
        <w:rPr>
          <w:rFonts w:ascii="Arial" w:eastAsia="SimSun" w:hAnsi="Arial" w:cs="David"/>
          <w:sz w:val="26"/>
          <w:szCs w:val="26"/>
        </w:rPr>
      </w:pPr>
    </w:p>
    <w:p w:rsidR="00215187" w:rsidRPr="00802CB6" w:rsidRDefault="00215187" w:rsidP="00215187">
      <w:pPr>
        <w:numPr>
          <w:ilvl w:val="0"/>
          <w:numId w:val="1"/>
        </w:numPr>
        <w:spacing w:line="360" w:lineRule="auto"/>
        <w:ind w:left="425" w:hanging="335"/>
        <w:jc w:val="both"/>
        <w:textAlignment w:val="auto"/>
        <w:outlineLvl w:val="0"/>
        <w:rPr>
          <w:rFonts w:ascii="Arial" w:hAnsi="Arial" w:cs="David"/>
          <w:sz w:val="26"/>
          <w:szCs w:val="26"/>
        </w:rPr>
      </w:pPr>
      <w:r w:rsidRPr="00802CB6">
        <w:rPr>
          <w:rFonts w:ascii="Arial" w:eastAsia="SimSun" w:hAnsi="Arial" w:cs="David" w:hint="cs"/>
          <w:sz w:val="26"/>
          <w:szCs w:val="26"/>
          <w:rtl/>
        </w:rPr>
        <w:t>העירייה תפעיל מוקד הזמנות מיוחד עם חיוג מקוצר (כוכבית) למתן מידע ומכירת כרטיסים לאירועים השונים שייערכו בתקופת ההתקשרות.</w:t>
      </w:r>
      <w:r w:rsidRPr="00802CB6">
        <w:rPr>
          <w:rFonts w:ascii="Arial" w:hAnsi="Arial" w:cs="David" w:hint="cs"/>
          <w:sz w:val="26"/>
          <w:szCs w:val="26"/>
          <w:rtl/>
        </w:rPr>
        <w:t xml:space="preserve"> </w:t>
      </w:r>
    </w:p>
    <w:p w:rsidR="00215187" w:rsidRPr="00802CB6" w:rsidRDefault="00215187" w:rsidP="00215187">
      <w:pPr>
        <w:spacing w:line="360" w:lineRule="auto"/>
        <w:ind w:firstLine="425"/>
        <w:jc w:val="both"/>
        <w:textAlignment w:val="auto"/>
        <w:outlineLvl w:val="0"/>
        <w:rPr>
          <w:rFonts w:ascii="Arial" w:hAnsi="Arial" w:cs="David"/>
          <w:sz w:val="26"/>
          <w:szCs w:val="26"/>
        </w:rPr>
      </w:pPr>
      <w:r w:rsidRPr="00802CB6">
        <w:rPr>
          <w:rFonts w:ascii="Arial" w:eastAsia="SimSun" w:hAnsi="Arial" w:cs="David" w:hint="cs"/>
          <w:sz w:val="26"/>
          <w:szCs w:val="26"/>
          <w:rtl/>
        </w:rPr>
        <w:t>העירייה תדאג להפעלת הסדר לרכישת כרטיסים לאירועים דרך האינטרנט בשפה האנגלית.</w:t>
      </w:r>
      <w:r w:rsidRPr="00802CB6">
        <w:rPr>
          <w:rFonts w:ascii="Arial" w:eastAsia="SimSun" w:hAnsi="Arial" w:cs="David"/>
          <w:sz w:val="26"/>
          <w:szCs w:val="26"/>
          <w:rtl/>
        </w:rPr>
        <w:br/>
      </w:r>
    </w:p>
    <w:p w:rsidR="00215187" w:rsidRPr="00802CB6" w:rsidRDefault="00215187" w:rsidP="00215187">
      <w:pPr>
        <w:numPr>
          <w:ilvl w:val="0"/>
          <w:numId w:val="1"/>
        </w:numPr>
        <w:spacing w:line="360" w:lineRule="auto"/>
        <w:ind w:left="720" w:hanging="630"/>
        <w:jc w:val="both"/>
        <w:textAlignment w:val="auto"/>
        <w:outlineLvl w:val="0"/>
        <w:rPr>
          <w:rFonts w:ascii="Arial" w:hAnsi="Arial" w:cs="David"/>
          <w:sz w:val="26"/>
          <w:szCs w:val="26"/>
        </w:rPr>
      </w:pPr>
      <w:r w:rsidRPr="00802CB6">
        <w:rPr>
          <w:rFonts w:ascii="Arial" w:hAnsi="Arial" w:cs="David" w:hint="cs"/>
          <w:sz w:val="26"/>
          <w:szCs w:val="26"/>
          <w:u w:val="single"/>
          <w:rtl/>
        </w:rPr>
        <w:t>הגשת דוח ביצוע</w:t>
      </w:r>
    </w:p>
    <w:p w:rsidR="00215187" w:rsidRPr="00802CB6" w:rsidRDefault="00215187" w:rsidP="00215187">
      <w:pPr>
        <w:numPr>
          <w:ilvl w:val="1"/>
          <w:numId w:val="1"/>
        </w:numPr>
        <w:spacing w:line="360" w:lineRule="auto"/>
        <w:ind w:left="941" w:hanging="284"/>
        <w:textAlignment w:val="auto"/>
        <w:outlineLvl w:val="0"/>
        <w:rPr>
          <w:rFonts w:ascii="Arial" w:hAnsi="Arial" w:cs="David"/>
          <w:sz w:val="26"/>
          <w:szCs w:val="26"/>
        </w:rPr>
      </w:pPr>
      <w:r w:rsidRPr="00802CB6">
        <w:rPr>
          <w:rFonts w:ascii="Arial" w:hAnsi="Arial" w:cs="David" w:hint="cs"/>
          <w:sz w:val="26"/>
          <w:szCs w:val="26"/>
          <w:rtl/>
        </w:rPr>
        <w:t xml:space="preserve">בתוך </w:t>
      </w:r>
      <w:r w:rsidRPr="00802CB6">
        <w:rPr>
          <w:rFonts w:ascii="Arial" w:hAnsi="Arial" w:cs="David" w:hint="cs"/>
          <w:b/>
          <w:bCs/>
          <w:sz w:val="26"/>
          <w:szCs w:val="26"/>
          <w:rtl/>
        </w:rPr>
        <w:t>6 חדשים</w:t>
      </w:r>
      <w:r w:rsidRPr="00802CB6">
        <w:rPr>
          <w:rFonts w:ascii="Arial" w:hAnsi="Arial" w:cs="David" w:hint="cs"/>
          <w:sz w:val="26"/>
          <w:szCs w:val="26"/>
          <w:rtl/>
        </w:rPr>
        <w:t xml:space="preserve"> מתם האירוע יוגש דו"ח ביצוע.</w:t>
      </w:r>
    </w:p>
    <w:p w:rsidR="00215187" w:rsidRPr="00802CB6" w:rsidRDefault="00215187" w:rsidP="00215187">
      <w:pPr>
        <w:numPr>
          <w:ilvl w:val="1"/>
          <w:numId w:val="1"/>
        </w:numPr>
        <w:spacing w:line="360" w:lineRule="auto"/>
        <w:ind w:left="941" w:hanging="284"/>
        <w:textAlignment w:val="auto"/>
        <w:outlineLvl w:val="0"/>
        <w:rPr>
          <w:rFonts w:ascii="Arial" w:hAnsi="Arial" w:cs="David"/>
          <w:sz w:val="26"/>
          <w:szCs w:val="26"/>
        </w:rPr>
      </w:pPr>
      <w:r w:rsidRPr="00802CB6">
        <w:rPr>
          <w:rFonts w:ascii="Arial" w:hAnsi="Arial" w:cs="David" w:hint="cs"/>
          <w:sz w:val="26"/>
          <w:szCs w:val="26"/>
          <w:rtl/>
        </w:rPr>
        <w:t>הדו"ח יכלול בין היתר את הנושאים הבאים:</w:t>
      </w:r>
    </w:p>
    <w:p w:rsidR="00215187" w:rsidRPr="00802CB6" w:rsidRDefault="00215187" w:rsidP="00215187">
      <w:pPr>
        <w:pStyle w:val="a3"/>
        <w:numPr>
          <w:ilvl w:val="4"/>
          <w:numId w:val="5"/>
        </w:numPr>
        <w:tabs>
          <w:tab w:val="clear" w:pos="3690"/>
          <w:tab w:val="num" w:pos="1417"/>
        </w:tabs>
        <w:overflowPunct w:val="0"/>
        <w:autoSpaceDE w:val="0"/>
        <w:autoSpaceDN w:val="0"/>
        <w:adjustRightInd w:val="0"/>
        <w:spacing w:after="0" w:line="360" w:lineRule="auto"/>
        <w:ind w:hanging="2556"/>
        <w:outlineLvl w:val="0"/>
        <w:rPr>
          <w:rFonts w:ascii="Arial" w:hAnsi="Arial" w:cs="David"/>
          <w:sz w:val="26"/>
          <w:szCs w:val="26"/>
        </w:rPr>
      </w:pPr>
      <w:r w:rsidRPr="00802CB6">
        <w:rPr>
          <w:rFonts w:ascii="Arial" w:hAnsi="Arial" w:cs="David" w:hint="cs"/>
          <w:sz w:val="26"/>
          <w:szCs w:val="26"/>
          <w:rtl/>
        </w:rPr>
        <w:t>כלל העלויות לביצוע האירוע.</w:t>
      </w:r>
    </w:p>
    <w:p w:rsidR="00215187" w:rsidRPr="00802CB6" w:rsidRDefault="00215187" w:rsidP="00215187">
      <w:pPr>
        <w:pStyle w:val="a3"/>
        <w:numPr>
          <w:ilvl w:val="4"/>
          <w:numId w:val="5"/>
        </w:numPr>
        <w:tabs>
          <w:tab w:val="clear" w:pos="3690"/>
          <w:tab w:val="num" w:pos="1417"/>
        </w:tabs>
        <w:overflowPunct w:val="0"/>
        <w:autoSpaceDE w:val="0"/>
        <w:autoSpaceDN w:val="0"/>
        <w:adjustRightInd w:val="0"/>
        <w:spacing w:after="0" w:line="360" w:lineRule="auto"/>
        <w:ind w:hanging="2556"/>
        <w:outlineLvl w:val="0"/>
        <w:rPr>
          <w:rFonts w:ascii="Arial" w:hAnsi="Arial" w:cs="David"/>
          <w:sz w:val="26"/>
          <w:szCs w:val="26"/>
        </w:rPr>
      </w:pPr>
      <w:r w:rsidRPr="00802CB6">
        <w:rPr>
          <w:rFonts w:ascii="Arial" w:hAnsi="Arial" w:cs="David" w:hint="cs"/>
          <w:sz w:val="26"/>
          <w:szCs w:val="26"/>
          <w:rtl/>
        </w:rPr>
        <w:t>פירוט ההכנסות ומקורות המימון לאירוע.</w:t>
      </w:r>
    </w:p>
    <w:p w:rsidR="00215187" w:rsidRPr="00802CB6" w:rsidRDefault="00215187" w:rsidP="00215187">
      <w:pPr>
        <w:pStyle w:val="a3"/>
        <w:numPr>
          <w:ilvl w:val="4"/>
          <w:numId w:val="5"/>
        </w:numPr>
        <w:tabs>
          <w:tab w:val="clear" w:pos="3690"/>
          <w:tab w:val="num" w:pos="1417"/>
        </w:tabs>
        <w:overflowPunct w:val="0"/>
        <w:autoSpaceDE w:val="0"/>
        <w:autoSpaceDN w:val="0"/>
        <w:adjustRightInd w:val="0"/>
        <w:spacing w:after="0" w:line="360" w:lineRule="auto"/>
        <w:ind w:hanging="2556"/>
        <w:outlineLvl w:val="0"/>
        <w:rPr>
          <w:rFonts w:ascii="Arial" w:hAnsi="Arial" w:cs="David"/>
          <w:sz w:val="26"/>
          <w:szCs w:val="26"/>
        </w:rPr>
      </w:pPr>
      <w:r w:rsidRPr="00802CB6">
        <w:rPr>
          <w:rFonts w:ascii="Arial" w:hAnsi="Arial" w:cs="David" w:hint="cs"/>
          <w:sz w:val="26"/>
          <w:szCs w:val="26"/>
          <w:rtl/>
        </w:rPr>
        <w:t>אומדן המשתתפים באירוע.</w:t>
      </w:r>
    </w:p>
    <w:p w:rsidR="00215187" w:rsidRPr="00802CB6" w:rsidRDefault="00215187" w:rsidP="00215187">
      <w:pPr>
        <w:pStyle w:val="a3"/>
        <w:numPr>
          <w:ilvl w:val="4"/>
          <w:numId w:val="5"/>
        </w:numPr>
        <w:tabs>
          <w:tab w:val="clear" w:pos="3690"/>
          <w:tab w:val="num" w:pos="1417"/>
        </w:tabs>
        <w:overflowPunct w:val="0"/>
        <w:autoSpaceDE w:val="0"/>
        <w:autoSpaceDN w:val="0"/>
        <w:adjustRightInd w:val="0"/>
        <w:spacing w:after="0" w:line="360" w:lineRule="auto"/>
        <w:ind w:hanging="2556"/>
        <w:outlineLvl w:val="0"/>
        <w:rPr>
          <w:rFonts w:ascii="Arial" w:hAnsi="Arial" w:cs="David"/>
          <w:sz w:val="26"/>
          <w:szCs w:val="26"/>
        </w:rPr>
      </w:pPr>
      <w:r w:rsidRPr="00802CB6">
        <w:rPr>
          <w:rFonts w:ascii="Arial" w:hAnsi="Arial" w:cs="David" w:hint="cs"/>
          <w:sz w:val="26"/>
          <w:szCs w:val="26"/>
          <w:rtl/>
        </w:rPr>
        <w:t>פירוט פעולות השיווק שבוצעו ועלויותיהן</w:t>
      </w:r>
    </w:p>
    <w:p w:rsidR="00215187" w:rsidRPr="00802CB6" w:rsidRDefault="00215187" w:rsidP="00215187">
      <w:pPr>
        <w:numPr>
          <w:ilvl w:val="1"/>
          <w:numId w:val="1"/>
        </w:numPr>
        <w:spacing w:line="360" w:lineRule="auto"/>
        <w:ind w:left="941" w:hanging="284"/>
        <w:textAlignment w:val="auto"/>
        <w:outlineLvl w:val="0"/>
        <w:rPr>
          <w:rFonts w:ascii="Arial" w:hAnsi="Arial" w:cs="David"/>
          <w:sz w:val="26"/>
          <w:szCs w:val="26"/>
        </w:rPr>
      </w:pPr>
      <w:r w:rsidRPr="00802CB6">
        <w:rPr>
          <w:rFonts w:ascii="Arial" w:hAnsi="Arial" w:cs="David" w:hint="cs"/>
          <w:sz w:val="26"/>
          <w:szCs w:val="26"/>
          <w:rtl/>
        </w:rPr>
        <w:t xml:space="preserve">יש לצרף חשבוניות וקבלות המעידות על תשלומים לביצוע האירוע בסכום שלא יפחת </w:t>
      </w:r>
      <w:r w:rsidRPr="00802CB6">
        <w:rPr>
          <w:rFonts w:ascii="Arial" w:hAnsi="Arial" w:cs="David" w:hint="cs"/>
          <w:b/>
          <w:bCs/>
          <w:sz w:val="26"/>
          <w:szCs w:val="26"/>
          <w:rtl/>
        </w:rPr>
        <w:t xml:space="preserve">מפי 2 מסכום השתתפות המשרד באירוע, </w:t>
      </w:r>
      <w:r w:rsidRPr="00802CB6">
        <w:rPr>
          <w:rFonts w:ascii="Arial" w:hAnsi="Arial" w:cs="David" w:hint="eastAsia"/>
          <w:sz w:val="26"/>
          <w:szCs w:val="26"/>
          <w:rtl/>
        </w:rPr>
        <w:t>ואישור</w:t>
      </w:r>
      <w:r w:rsidRPr="00802CB6">
        <w:rPr>
          <w:rFonts w:ascii="Arial" w:hAnsi="Arial" w:cs="David"/>
          <w:sz w:val="26"/>
          <w:szCs w:val="26"/>
          <w:rtl/>
        </w:rPr>
        <w:t xml:space="preserve"> </w:t>
      </w:r>
      <w:r w:rsidRPr="00802CB6">
        <w:rPr>
          <w:rFonts w:ascii="Arial" w:hAnsi="Arial" w:cs="David" w:hint="eastAsia"/>
          <w:sz w:val="26"/>
          <w:szCs w:val="26"/>
          <w:rtl/>
        </w:rPr>
        <w:t>רו</w:t>
      </w:r>
      <w:r w:rsidRPr="00802CB6">
        <w:rPr>
          <w:rFonts w:ascii="Arial" w:hAnsi="Arial" w:cs="David" w:hint="cs"/>
          <w:sz w:val="26"/>
          <w:szCs w:val="26"/>
          <w:rtl/>
        </w:rPr>
        <w:t>אה חשבון כי ההוצאות הוצאו להפקת האירוע.</w:t>
      </w:r>
    </w:p>
    <w:p w:rsidR="00215187" w:rsidRPr="00802CB6" w:rsidRDefault="00215187" w:rsidP="00215187">
      <w:pPr>
        <w:numPr>
          <w:ilvl w:val="1"/>
          <w:numId w:val="1"/>
        </w:numPr>
        <w:spacing w:line="360" w:lineRule="auto"/>
        <w:ind w:left="941" w:hanging="284"/>
        <w:textAlignment w:val="auto"/>
        <w:outlineLvl w:val="0"/>
        <w:rPr>
          <w:rFonts w:ascii="Arial" w:hAnsi="Arial" w:cs="David"/>
          <w:sz w:val="26"/>
          <w:szCs w:val="26"/>
        </w:rPr>
      </w:pPr>
      <w:r w:rsidRPr="00802CB6">
        <w:rPr>
          <w:rFonts w:ascii="Arial" w:hAnsi="Arial" w:cs="David" w:hint="cs"/>
          <w:b/>
          <w:bCs/>
          <w:sz w:val="26"/>
          <w:szCs w:val="26"/>
          <w:rtl/>
        </w:rPr>
        <w:t>יש לצרף דוגמאות מכל פעולת שיווק</w:t>
      </w:r>
      <w:r w:rsidRPr="00802CB6">
        <w:rPr>
          <w:rFonts w:ascii="Arial" w:hAnsi="Arial" w:cs="David" w:hint="cs"/>
          <w:sz w:val="26"/>
          <w:szCs w:val="26"/>
          <w:rtl/>
        </w:rPr>
        <w:t xml:space="preserve"> שבוצעה בלווי החשבוניות והקבלות הרלוונטיות, כמפורט לעיל:</w:t>
      </w:r>
    </w:p>
    <w:p w:rsidR="00215187" w:rsidRPr="00802CB6" w:rsidRDefault="00215187" w:rsidP="00215187">
      <w:pPr>
        <w:pStyle w:val="a3"/>
        <w:numPr>
          <w:ilvl w:val="2"/>
          <w:numId w:val="1"/>
        </w:numPr>
        <w:overflowPunct w:val="0"/>
        <w:autoSpaceDE w:val="0"/>
        <w:autoSpaceDN w:val="0"/>
        <w:adjustRightInd w:val="0"/>
        <w:spacing w:after="0" w:line="360" w:lineRule="auto"/>
        <w:ind w:firstLine="24"/>
        <w:jc w:val="both"/>
        <w:outlineLvl w:val="0"/>
        <w:rPr>
          <w:rFonts w:ascii="Arial" w:hAnsi="Arial" w:cs="David"/>
          <w:sz w:val="26"/>
          <w:szCs w:val="26"/>
        </w:rPr>
      </w:pPr>
      <w:r w:rsidRPr="00802CB6">
        <w:rPr>
          <w:rFonts w:ascii="Arial" w:eastAsia="SimSun" w:hAnsi="Arial" w:cs="David" w:hint="cs"/>
          <w:sz w:val="26"/>
          <w:szCs w:val="26"/>
          <w:rtl/>
        </w:rPr>
        <w:t>בהפקת חומר פרסומי – דוגמת החוברת או החומר המודפס.</w:t>
      </w:r>
    </w:p>
    <w:p w:rsidR="00215187" w:rsidRPr="00802CB6" w:rsidRDefault="00215187" w:rsidP="00215187">
      <w:pPr>
        <w:pStyle w:val="a3"/>
        <w:numPr>
          <w:ilvl w:val="2"/>
          <w:numId w:val="1"/>
        </w:numPr>
        <w:tabs>
          <w:tab w:val="clear" w:pos="1110"/>
          <w:tab w:val="num" w:pos="1417"/>
        </w:tabs>
        <w:overflowPunct w:val="0"/>
        <w:autoSpaceDE w:val="0"/>
        <w:autoSpaceDN w:val="0"/>
        <w:adjustRightInd w:val="0"/>
        <w:spacing w:after="0" w:line="360" w:lineRule="auto"/>
        <w:ind w:left="1417" w:hanging="283"/>
        <w:jc w:val="both"/>
        <w:outlineLvl w:val="0"/>
        <w:rPr>
          <w:rFonts w:ascii="Arial" w:hAnsi="Arial" w:cs="David"/>
          <w:sz w:val="26"/>
          <w:szCs w:val="26"/>
        </w:rPr>
      </w:pPr>
      <w:r w:rsidRPr="00802CB6">
        <w:rPr>
          <w:rFonts w:ascii="Arial" w:eastAsia="SimSun" w:hAnsi="Arial" w:cs="David" w:hint="cs"/>
          <w:sz w:val="26"/>
          <w:szCs w:val="26"/>
          <w:rtl/>
        </w:rPr>
        <w:t>בפרסום במדיה - בפרסום בכתב יש להגיש את העותק המקורי של המודעה בדף העיתון או המגזין בו היא הודפסה עם תאריך הופעת המודעה. בפרסום בטלוויזיה או ברדיו, יש לצרף קלטת עם הפרסום והוכחת מועדי השידור במסמך רשמי של אמצעי המדיה בו פורסמו.</w:t>
      </w:r>
    </w:p>
    <w:p w:rsidR="00215187" w:rsidRPr="00802CB6" w:rsidRDefault="00215187" w:rsidP="00215187">
      <w:pPr>
        <w:pStyle w:val="a3"/>
        <w:numPr>
          <w:ilvl w:val="2"/>
          <w:numId w:val="1"/>
        </w:numPr>
        <w:tabs>
          <w:tab w:val="clear" w:pos="1110"/>
          <w:tab w:val="num" w:pos="1417"/>
        </w:tabs>
        <w:overflowPunct w:val="0"/>
        <w:autoSpaceDE w:val="0"/>
        <w:autoSpaceDN w:val="0"/>
        <w:adjustRightInd w:val="0"/>
        <w:spacing w:after="0" w:line="360" w:lineRule="auto"/>
        <w:ind w:left="1417" w:hanging="283"/>
        <w:jc w:val="both"/>
        <w:outlineLvl w:val="0"/>
        <w:rPr>
          <w:rFonts w:ascii="Arial" w:eastAsia="SimSun" w:hAnsi="Arial" w:cs="David"/>
          <w:sz w:val="26"/>
          <w:szCs w:val="26"/>
        </w:rPr>
      </w:pPr>
      <w:r w:rsidRPr="00802CB6">
        <w:rPr>
          <w:rFonts w:ascii="Arial" w:eastAsia="SimSun" w:hAnsi="Arial" w:cs="David" w:hint="cs"/>
          <w:sz w:val="26"/>
          <w:szCs w:val="26"/>
          <w:rtl/>
        </w:rPr>
        <w:lastRenderedPageBreak/>
        <w:t>בהקמת אתר אינטרנט לשיווק האירוע או תרגומו לשפות זרות - יש לצרף את כתובת האתר/אתרים, ותדפיס מעמוד הפתיחה של האתר.</w:t>
      </w:r>
    </w:p>
    <w:p w:rsidR="00215187" w:rsidRPr="00802CB6" w:rsidRDefault="00215187" w:rsidP="00215187">
      <w:pPr>
        <w:pStyle w:val="a3"/>
        <w:numPr>
          <w:ilvl w:val="2"/>
          <w:numId w:val="1"/>
        </w:numPr>
        <w:tabs>
          <w:tab w:val="clear" w:pos="1110"/>
          <w:tab w:val="num" w:pos="1417"/>
        </w:tabs>
        <w:overflowPunct w:val="0"/>
        <w:autoSpaceDE w:val="0"/>
        <w:autoSpaceDN w:val="0"/>
        <w:adjustRightInd w:val="0"/>
        <w:spacing w:after="0" w:line="360" w:lineRule="auto"/>
        <w:ind w:left="1417" w:hanging="283"/>
        <w:jc w:val="both"/>
        <w:outlineLvl w:val="0"/>
        <w:rPr>
          <w:rFonts w:ascii="Arial" w:hAnsi="Arial" w:cs="David"/>
          <w:sz w:val="26"/>
          <w:szCs w:val="26"/>
        </w:rPr>
      </w:pPr>
      <w:r w:rsidRPr="00802CB6">
        <w:rPr>
          <w:rFonts w:ascii="Arial" w:eastAsia="SimSun" w:hAnsi="Arial" w:cs="David" w:hint="cs"/>
          <w:sz w:val="26"/>
          <w:szCs w:val="26"/>
          <w:rtl/>
        </w:rPr>
        <w:t>בפרסום האירוע באינטרנט - יש לצרף את עותק ההסכם בין מארגן האירוע למפרסם, וכן תדפיסים ודוגמאות של הפרסום</w:t>
      </w:r>
      <w:r w:rsidRPr="00802CB6">
        <w:rPr>
          <w:rFonts w:ascii="Arial" w:hAnsi="Arial" w:cs="David" w:hint="cs"/>
          <w:sz w:val="26"/>
          <w:szCs w:val="26"/>
          <w:rtl/>
        </w:rPr>
        <w:t>.</w:t>
      </w:r>
    </w:p>
    <w:p w:rsidR="00215187" w:rsidRPr="00802CB6" w:rsidRDefault="00215187" w:rsidP="00215187">
      <w:pPr>
        <w:pStyle w:val="a3"/>
        <w:overflowPunct w:val="0"/>
        <w:autoSpaceDE w:val="0"/>
        <w:autoSpaceDN w:val="0"/>
        <w:adjustRightInd w:val="0"/>
        <w:spacing w:after="0" w:line="360" w:lineRule="auto"/>
        <w:ind w:left="1110"/>
        <w:jc w:val="both"/>
        <w:outlineLvl w:val="0"/>
        <w:rPr>
          <w:rFonts w:ascii="Arial" w:hAnsi="Arial" w:cs="David"/>
          <w:sz w:val="26"/>
          <w:szCs w:val="26"/>
        </w:rPr>
      </w:pPr>
    </w:p>
    <w:p w:rsidR="00215187" w:rsidRPr="00802CB6" w:rsidRDefault="00215187" w:rsidP="00215187">
      <w:pPr>
        <w:pStyle w:val="a3"/>
        <w:numPr>
          <w:ilvl w:val="0"/>
          <w:numId w:val="1"/>
        </w:numPr>
        <w:overflowPunct w:val="0"/>
        <w:autoSpaceDE w:val="0"/>
        <w:autoSpaceDN w:val="0"/>
        <w:adjustRightInd w:val="0"/>
        <w:spacing w:after="0" w:line="360" w:lineRule="auto"/>
        <w:ind w:hanging="502"/>
        <w:jc w:val="both"/>
        <w:outlineLvl w:val="0"/>
        <w:rPr>
          <w:rFonts w:ascii="Arial" w:hAnsi="Arial" w:cs="David"/>
          <w:sz w:val="26"/>
          <w:szCs w:val="26"/>
        </w:rPr>
      </w:pPr>
      <w:r w:rsidRPr="00802CB6">
        <w:rPr>
          <w:rFonts w:ascii="Arial" w:hAnsi="Arial" w:cs="David" w:hint="cs"/>
          <w:sz w:val="26"/>
          <w:szCs w:val="26"/>
          <w:rtl/>
        </w:rPr>
        <w:t xml:space="preserve">אירוע שאושרה השתתפות המשרד בו אך לא הוגש בגינו דו"ח ביצוע בתוך 6 חודשים מתם קיומו כאמור בסעיף 7 לעיל, או שלא עמד באחד או יותר מתנאי הסף להשתתפות המשרד כאמור בסעיף 2 לעיל </w:t>
      </w:r>
      <w:r w:rsidRPr="00802CB6">
        <w:rPr>
          <w:rFonts w:ascii="Arial" w:hAnsi="Arial" w:cs="David"/>
          <w:sz w:val="26"/>
          <w:szCs w:val="26"/>
          <w:rtl/>
        </w:rPr>
        <w:t>–</w:t>
      </w:r>
      <w:r w:rsidRPr="00802CB6">
        <w:rPr>
          <w:rFonts w:ascii="Arial" w:hAnsi="Arial" w:cs="David" w:hint="cs"/>
          <w:sz w:val="26"/>
          <w:szCs w:val="26"/>
          <w:rtl/>
        </w:rPr>
        <w:t xml:space="preserve"> תבוטל השתתפות המשרד בו.</w:t>
      </w:r>
    </w:p>
    <w:p w:rsidR="00215187" w:rsidRPr="00802CB6" w:rsidRDefault="00215187" w:rsidP="00215187">
      <w:pPr>
        <w:pStyle w:val="a3"/>
        <w:tabs>
          <w:tab w:val="num" w:pos="1210"/>
        </w:tabs>
        <w:spacing w:line="360" w:lineRule="auto"/>
        <w:ind w:left="1082"/>
        <w:outlineLvl w:val="0"/>
        <w:rPr>
          <w:rFonts w:ascii="Arial" w:hAnsi="Arial" w:cs="David"/>
          <w:sz w:val="26"/>
          <w:szCs w:val="26"/>
        </w:rPr>
      </w:pPr>
    </w:p>
    <w:p w:rsidR="00215187" w:rsidRPr="00802CB6" w:rsidRDefault="00215187" w:rsidP="00215187">
      <w:pPr>
        <w:pStyle w:val="a3"/>
        <w:numPr>
          <w:ilvl w:val="0"/>
          <w:numId w:val="1"/>
        </w:numPr>
        <w:overflowPunct w:val="0"/>
        <w:autoSpaceDE w:val="0"/>
        <w:autoSpaceDN w:val="0"/>
        <w:adjustRightInd w:val="0"/>
        <w:spacing w:after="0" w:line="360" w:lineRule="auto"/>
        <w:ind w:hanging="508"/>
        <w:outlineLvl w:val="0"/>
        <w:rPr>
          <w:rFonts w:ascii="Arial" w:hAnsi="Arial" w:cs="David"/>
          <w:sz w:val="26"/>
          <w:szCs w:val="26"/>
        </w:rPr>
      </w:pPr>
      <w:r w:rsidRPr="00802CB6">
        <w:rPr>
          <w:rFonts w:ascii="Arial" w:hAnsi="Arial" w:cs="David" w:hint="cs"/>
          <w:sz w:val="26"/>
          <w:szCs w:val="26"/>
          <w:u w:val="single"/>
          <w:rtl/>
        </w:rPr>
        <w:t>כללי</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b/>
          <w:bCs/>
          <w:sz w:val="26"/>
          <w:szCs w:val="26"/>
          <w:u w:val="single"/>
        </w:rPr>
      </w:pPr>
      <w:r w:rsidRPr="00802CB6">
        <w:rPr>
          <w:rFonts w:ascii="Arial" w:hAnsi="Arial" w:cs="David" w:hint="cs"/>
          <w:sz w:val="26"/>
          <w:szCs w:val="26"/>
          <w:rtl/>
        </w:rPr>
        <w:t>המשרד אינו מתחייב להשתתף באירוע כלשהוא, גם אם עמד בתנאי הסף ובאמות המידה לפי נוהל זה.</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במידה ואירוע לא יתקיים, תבוטל השתתפות המשרד באירוע זה.</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השתתפות המשרד תהיה בדרך של "מיזם משותף" עפ"י תקנה 3(30) לתקנות חובת המכרזים.</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שיעור ההשתתפות המרבי של משרד התיירות ומשרדי ממשלה אחרים באירוע לא יעלה על 50% מכלל עלויות האירוע.</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במידה ויתברר כי ההכנסות מקיום האירוע עולות על ההוצאות, יוחזר למשרד החלק היחסי בעודף של ההכנסות כאמור (שעור השתתפות המשרד ביחס לכלל עלויות האירוע כפול הרווח).</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אישור השתתפות המשרד בהוצאות אירוע אינו מהווה אישור לשימוש מארגן האירוע בלוגו המשרד.</w:t>
      </w:r>
    </w:p>
    <w:p w:rsidR="00215187" w:rsidRPr="00802CB6" w:rsidRDefault="00215187" w:rsidP="00215187">
      <w:pPr>
        <w:numPr>
          <w:ilvl w:val="1"/>
          <w:numId w:val="4"/>
        </w:numPr>
        <w:spacing w:line="360" w:lineRule="auto"/>
        <w:ind w:left="992" w:hanging="341"/>
        <w:jc w:val="both"/>
        <w:textAlignment w:val="auto"/>
        <w:outlineLvl w:val="0"/>
        <w:rPr>
          <w:rFonts w:ascii="Arial" w:hAnsi="Arial" w:cs="David"/>
          <w:sz w:val="26"/>
          <w:szCs w:val="26"/>
        </w:rPr>
      </w:pPr>
      <w:r w:rsidRPr="00802CB6">
        <w:rPr>
          <w:rFonts w:ascii="Arial" w:hAnsi="Arial" w:cs="David" w:hint="cs"/>
          <w:sz w:val="26"/>
          <w:szCs w:val="26"/>
          <w:rtl/>
        </w:rPr>
        <w:t>נספח זה לא יחול על "מגה אירועים" עליהם יוחלט במשותף על ידי משרד התיירות והעירייה.</w:t>
      </w:r>
    </w:p>
    <w:p w:rsidR="00215187" w:rsidRPr="00802CB6" w:rsidRDefault="00215187" w:rsidP="00215187">
      <w:pPr>
        <w:spacing w:line="360" w:lineRule="auto"/>
        <w:jc w:val="center"/>
        <w:outlineLvl w:val="0"/>
        <w:rPr>
          <w:rFonts w:ascii="Arial" w:hAnsi="Arial" w:cs="David"/>
          <w:b/>
          <w:bCs/>
          <w:sz w:val="28"/>
          <w:szCs w:val="28"/>
          <w:u w:val="single"/>
          <w:rtl/>
        </w:rPr>
      </w:pPr>
      <w:r w:rsidRPr="00802CB6">
        <w:rPr>
          <w:rFonts w:ascii="Arial" w:hAnsi="Arial" w:cs="David"/>
          <w:b/>
          <w:bCs/>
          <w:sz w:val="26"/>
          <w:szCs w:val="26"/>
          <w:u w:val="single"/>
          <w:rtl/>
        </w:rPr>
        <w:br w:type="page"/>
      </w:r>
      <w:r w:rsidRPr="00802CB6">
        <w:rPr>
          <w:rFonts w:ascii="Arial" w:hAnsi="Arial" w:cs="David" w:hint="cs"/>
          <w:b/>
          <w:bCs/>
          <w:sz w:val="28"/>
          <w:szCs w:val="28"/>
          <w:u w:val="single"/>
          <w:rtl/>
        </w:rPr>
        <w:lastRenderedPageBreak/>
        <w:t>פירוט השתתפות משרד התיירות באירועים באילת</w:t>
      </w:r>
    </w:p>
    <w:p w:rsidR="00215187" w:rsidRPr="00802CB6" w:rsidRDefault="00215187" w:rsidP="00215187">
      <w:pPr>
        <w:numPr>
          <w:ilvl w:val="2"/>
          <w:numId w:val="4"/>
        </w:numPr>
        <w:tabs>
          <w:tab w:val="num" w:pos="-142"/>
        </w:tabs>
        <w:spacing w:line="360" w:lineRule="auto"/>
        <w:ind w:left="-142" w:right="-426" w:hanging="284"/>
        <w:jc w:val="both"/>
        <w:outlineLvl w:val="0"/>
        <w:rPr>
          <w:rFonts w:ascii="Arial" w:hAnsi="Arial" w:cs="David"/>
          <w:sz w:val="26"/>
          <w:szCs w:val="26"/>
          <w:rtl/>
        </w:rPr>
      </w:pPr>
      <w:r w:rsidRPr="00802CB6">
        <w:rPr>
          <w:rFonts w:ascii="Arial" w:hAnsi="Arial" w:cs="David" w:hint="cs"/>
          <w:sz w:val="26"/>
          <w:szCs w:val="26"/>
          <w:rtl/>
        </w:rPr>
        <w:t>בהתאם לקריטריונים שפורטו לעיל הורכבה רשימת האירועים הבאה ובה נתונים לגבי האירועים וסכום השתתפות המשרד בהם, כפי שנקבע במשותף על ידי הצדדים על סמך נתונים והמלצות שהועברו למשרד על ידי עיריית אילת:</w:t>
      </w:r>
    </w:p>
    <w:p w:rsidR="00215187" w:rsidRPr="00453942" w:rsidRDefault="00215187" w:rsidP="00215187">
      <w:pPr>
        <w:jc w:val="center"/>
        <w:outlineLvl w:val="0"/>
        <w:rPr>
          <w:rFonts w:ascii="Arial" w:hAnsi="Arial" w:cs="David"/>
          <w:b/>
          <w:bCs/>
          <w:sz w:val="10"/>
          <w:szCs w:val="10"/>
          <w:u w:val="single"/>
          <w:rtl/>
        </w:rPr>
      </w:pPr>
    </w:p>
    <w:tbl>
      <w:tblPr>
        <w:bidiVisual/>
        <w:tblW w:w="9957" w:type="dxa"/>
        <w:jc w:val="center"/>
        <w:tblInd w:w="-474" w:type="dxa"/>
        <w:tblLook w:val="04A0"/>
      </w:tblPr>
      <w:tblGrid>
        <w:gridCol w:w="439"/>
        <w:gridCol w:w="1808"/>
        <w:gridCol w:w="1217"/>
        <w:gridCol w:w="1442"/>
        <w:gridCol w:w="1356"/>
        <w:gridCol w:w="1051"/>
        <w:gridCol w:w="1332"/>
        <w:gridCol w:w="1332"/>
      </w:tblGrid>
      <w:tr w:rsidR="00215187" w:rsidRPr="00802CB6" w:rsidTr="00DF1D3F">
        <w:trPr>
          <w:trHeight w:val="1075"/>
          <w:jc w:val="center"/>
        </w:trPr>
        <w:tc>
          <w:tcPr>
            <w:tcW w:w="4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rPr>
                <w:rFonts w:ascii="Arial" w:hAnsi="Arial" w:cs="David"/>
                <w:sz w:val="20"/>
                <w:szCs w:val="20"/>
                <w:lang w:eastAsia="en-US"/>
              </w:rPr>
            </w:pPr>
            <w:r w:rsidRPr="00802CB6">
              <w:rPr>
                <w:rFonts w:ascii="Arial" w:hAnsi="Arial" w:cs="David" w:hint="cs"/>
                <w:sz w:val="20"/>
                <w:szCs w:val="20"/>
                <w:lang w:eastAsia="en-US"/>
              </w:rPr>
              <w:t> </w:t>
            </w:r>
          </w:p>
        </w:tc>
        <w:tc>
          <w:tcPr>
            <w:tcW w:w="18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שם </w:t>
            </w:r>
            <w:r w:rsidRPr="00802CB6">
              <w:rPr>
                <w:rFonts w:ascii="Arial" w:hAnsi="Arial" w:cs="David" w:hint="cs"/>
                <w:b/>
                <w:bCs/>
                <w:rtl/>
                <w:lang w:eastAsia="en-US"/>
              </w:rPr>
              <w:br/>
              <w:t>הפסטיבל</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תאריך </w:t>
            </w:r>
            <w:r w:rsidRPr="00802CB6">
              <w:rPr>
                <w:rFonts w:ascii="Arial" w:hAnsi="Arial" w:cs="David" w:hint="cs"/>
                <w:b/>
                <w:bCs/>
                <w:rtl/>
                <w:lang w:eastAsia="en-US"/>
              </w:rPr>
              <w:br/>
              <w:t>הפסטיבל</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עלות </w:t>
            </w:r>
            <w:r w:rsidRPr="00802CB6">
              <w:rPr>
                <w:rFonts w:ascii="Arial" w:hAnsi="Arial" w:cs="David" w:hint="cs"/>
                <w:b/>
                <w:bCs/>
                <w:rtl/>
                <w:lang w:eastAsia="en-US"/>
              </w:rPr>
              <w:br/>
              <w:t>האירוע</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הוצאות שיווק בחו"ל </w:t>
            </w:r>
          </w:p>
        </w:tc>
        <w:tc>
          <w:tcPr>
            <w:tcW w:w="10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 אחוז השתתפות  מקסימלי משרד התיירות </w:t>
            </w:r>
          </w:p>
        </w:tc>
        <w:tc>
          <w:tcPr>
            <w:tcW w:w="1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 השתתפות מקסימלית משרד התיירות </w:t>
            </w:r>
          </w:p>
        </w:tc>
        <w:tc>
          <w:tcPr>
            <w:tcW w:w="1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jc w:val="center"/>
              <w:rPr>
                <w:rFonts w:ascii="Arial" w:hAnsi="Arial" w:cs="David"/>
                <w:b/>
                <w:bCs/>
                <w:lang w:eastAsia="en-US"/>
              </w:rPr>
            </w:pPr>
            <w:r w:rsidRPr="00802CB6">
              <w:rPr>
                <w:rFonts w:ascii="Arial" w:hAnsi="Arial" w:cs="David" w:hint="cs"/>
                <w:b/>
                <w:bCs/>
                <w:rtl/>
                <w:lang w:eastAsia="en-US"/>
              </w:rPr>
              <w:t xml:space="preserve"> סה"כ השתתפות משרד התיירות </w:t>
            </w:r>
          </w:p>
        </w:tc>
      </w:tr>
      <w:tr w:rsidR="00215187" w:rsidRPr="00802CB6" w:rsidTr="00DF1D3F">
        <w:trPr>
          <w:trHeight w:val="43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1</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פסטיבל נופש הסטודנטים הבינלאומי</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14-16/4/2011</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5,647,000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188,000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250,000</w:t>
            </w:r>
          </w:p>
        </w:tc>
      </w:tr>
      <w:tr w:rsidR="00215187" w:rsidRPr="00802CB6" w:rsidTr="00DF1D3F">
        <w:trPr>
          <w:trHeight w:val="24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2</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פסטיבל אילת בגאווה</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12-15/5/2011</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1,042,359</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93,898</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306,424</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100,000</w:t>
            </w:r>
          </w:p>
        </w:tc>
      </w:tr>
      <w:tr w:rsidR="00215187" w:rsidRPr="00802CB6" w:rsidTr="00DF1D3F">
        <w:trPr>
          <w:trHeight w:val="24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3</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ג'אז קיץ</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22-25/8/2011</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5,350,000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115,000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400,000</w:t>
            </w:r>
          </w:p>
        </w:tc>
      </w:tr>
      <w:tr w:rsidR="00215187" w:rsidRPr="00802CB6" w:rsidTr="00DF1D3F">
        <w:trPr>
          <w:trHeight w:val="43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4</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אליפות אירופה בשחייה במים פתוחים</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14-18/9/2011</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1,097,600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190,000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30%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329,280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200,000</w:t>
            </w:r>
          </w:p>
        </w:tc>
      </w:tr>
      <w:tr w:rsidR="00215187" w:rsidRPr="00802CB6" w:rsidTr="00DF1D3F">
        <w:trPr>
          <w:trHeight w:val="393"/>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5</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מרתון חצי מדברי</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25/11/2011</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lang w:eastAsia="en-US"/>
              </w:rPr>
              <w:t>750,000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70,000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125,000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100,000</w:t>
            </w:r>
          </w:p>
        </w:tc>
      </w:tr>
      <w:tr w:rsidR="00215187" w:rsidRPr="00802CB6" w:rsidTr="00DF1D3F">
        <w:trPr>
          <w:trHeight w:val="407"/>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6</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איירון מן</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20-21/1/12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1,350,000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180,000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30%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378,000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250,000</w:t>
            </w:r>
          </w:p>
        </w:tc>
      </w:tr>
      <w:tr w:rsidR="00215187" w:rsidRPr="00802CB6" w:rsidTr="00DF1D3F">
        <w:trPr>
          <w:trHeight w:val="40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7</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 xml:space="preserve">קלאסי 2012 </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jc w:val="center"/>
              <w:rPr>
                <w:rFonts w:ascii="Arial" w:hAnsi="Arial" w:cs="David"/>
                <w:lang w:eastAsia="en-US"/>
              </w:rPr>
            </w:pPr>
            <w:r w:rsidRPr="00802CB6">
              <w:rPr>
                <w:rFonts w:ascii="Arial" w:hAnsi="Arial" w:cs="David" w:hint="cs"/>
                <w:rtl/>
                <w:lang w:eastAsia="en-US"/>
              </w:rPr>
              <w:t>ינו-12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3,970,000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150.000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450,000</w:t>
            </w:r>
          </w:p>
        </w:tc>
      </w:tr>
      <w:tr w:rsidR="00215187" w:rsidRPr="00802CB6" w:rsidTr="00DF1D3F">
        <w:trPr>
          <w:trHeight w:val="406"/>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8</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ג'אז חורף 2012</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jc w:val="center"/>
              <w:rPr>
                <w:rFonts w:ascii="Arial" w:hAnsi="Arial" w:cs="David"/>
                <w:lang w:eastAsia="en-US"/>
              </w:rPr>
            </w:pPr>
            <w:r w:rsidRPr="00802CB6">
              <w:rPr>
                <w:rFonts w:ascii="Arial" w:hAnsi="Arial" w:cs="David" w:hint="cs"/>
                <w:rtl/>
                <w:lang w:eastAsia="en-US"/>
              </w:rPr>
              <w:t>ינו-12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1,600,000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100,000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350,000</w:t>
            </w:r>
          </w:p>
        </w:tc>
      </w:tr>
      <w:tr w:rsidR="00215187" w:rsidRPr="00802CB6" w:rsidTr="00DF1D3F">
        <w:trPr>
          <w:trHeight w:val="24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9</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פסטיבל השלום 2012</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jc w:val="center"/>
              <w:rPr>
                <w:rFonts w:ascii="Arial" w:hAnsi="Arial" w:cs="David"/>
                <w:lang w:eastAsia="en-US"/>
              </w:rPr>
            </w:pPr>
            <w:r w:rsidRPr="00802CB6">
              <w:rPr>
                <w:rFonts w:ascii="Arial" w:hAnsi="Arial" w:cs="David" w:hint="cs"/>
                <w:rtl/>
                <w:lang w:eastAsia="en-US"/>
              </w:rPr>
              <w:t>ינו-12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1,600,000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70,000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30%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480,000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250,000</w:t>
            </w:r>
          </w:p>
        </w:tc>
      </w:tr>
      <w:tr w:rsidR="00215187" w:rsidRPr="00802CB6" w:rsidTr="00DF1D3F">
        <w:trPr>
          <w:trHeight w:val="24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10</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גביע הפדרציה בטניס</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jc w:val="center"/>
              <w:rPr>
                <w:rFonts w:ascii="Arial" w:hAnsi="Arial" w:cs="David"/>
                <w:lang w:eastAsia="en-US"/>
              </w:rPr>
            </w:pPr>
            <w:r w:rsidRPr="00802CB6">
              <w:rPr>
                <w:rFonts w:ascii="Arial" w:hAnsi="Arial" w:cs="David" w:hint="cs"/>
                <w:rtl/>
                <w:lang w:eastAsia="en-US"/>
              </w:rPr>
              <w:t>פבר-12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1,350,000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160,000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430,000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350,000</w:t>
            </w:r>
          </w:p>
        </w:tc>
      </w:tr>
      <w:tr w:rsidR="00215187" w:rsidRPr="00802CB6" w:rsidTr="00DF1D3F">
        <w:trPr>
          <w:trHeight w:val="43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11</w:t>
            </w:r>
          </w:p>
        </w:tc>
        <w:tc>
          <w:tcPr>
            <w:tcW w:w="1808" w:type="dxa"/>
            <w:tcBorders>
              <w:top w:val="nil"/>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פסטיבל בינלאומי למחול 2012</w:t>
            </w:r>
          </w:p>
        </w:tc>
        <w:tc>
          <w:tcPr>
            <w:tcW w:w="12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8-12/2/2012</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2,890,000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100,000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30%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400,000</w:t>
            </w:r>
          </w:p>
        </w:tc>
      </w:tr>
      <w:tr w:rsidR="00215187" w:rsidRPr="00802CB6" w:rsidTr="00DF1D3F">
        <w:trPr>
          <w:trHeight w:val="240"/>
          <w:jc w:val="center"/>
        </w:trPr>
        <w:tc>
          <w:tcPr>
            <w:tcW w:w="436" w:type="dxa"/>
            <w:tcBorders>
              <w:top w:val="nil"/>
              <w:left w:val="single" w:sz="4" w:space="0" w:color="auto"/>
              <w:bottom w:val="nil"/>
              <w:right w:val="single" w:sz="4" w:space="0" w:color="auto"/>
            </w:tcBorders>
            <w:shd w:val="clear" w:color="auto" w:fill="auto"/>
            <w:noWrap/>
            <w:vAlign w:val="center"/>
            <w:hideMark/>
          </w:tcPr>
          <w:p w:rsidR="00215187" w:rsidRPr="00802CB6" w:rsidRDefault="00215187" w:rsidP="00DF1D3F">
            <w:pPr>
              <w:bidi w:val="0"/>
              <w:jc w:val="right"/>
              <w:rPr>
                <w:rFonts w:ascii="Arial" w:hAnsi="Arial" w:cs="David"/>
                <w:sz w:val="20"/>
                <w:szCs w:val="20"/>
                <w:lang w:eastAsia="en-US"/>
              </w:rPr>
            </w:pPr>
            <w:r w:rsidRPr="00802CB6">
              <w:rPr>
                <w:rFonts w:ascii="Arial" w:hAnsi="Arial" w:cs="David" w:hint="cs"/>
                <w:sz w:val="20"/>
                <w:szCs w:val="20"/>
                <w:lang w:eastAsia="en-US"/>
              </w:rPr>
              <w:t>12</w:t>
            </w:r>
          </w:p>
        </w:tc>
        <w:tc>
          <w:tcPr>
            <w:tcW w:w="1808" w:type="dxa"/>
            <w:tcBorders>
              <w:top w:val="nil"/>
              <w:left w:val="single" w:sz="4" w:space="0" w:color="auto"/>
              <w:bottom w:val="nil"/>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 xml:space="preserve">קאמרי 2012 </w:t>
            </w:r>
          </w:p>
        </w:tc>
        <w:tc>
          <w:tcPr>
            <w:tcW w:w="1208" w:type="dxa"/>
            <w:tcBorders>
              <w:top w:val="nil"/>
              <w:left w:val="single" w:sz="4" w:space="0" w:color="auto"/>
              <w:bottom w:val="nil"/>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8-17/3/2012</w:t>
            </w:r>
          </w:p>
        </w:tc>
        <w:tc>
          <w:tcPr>
            <w:tcW w:w="1442" w:type="dxa"/>
            <w:tcBorders>
              <w:top w:val="nil"/>
              <w:left w:val="single" w:sz="4" w:space="0" w:color="auto"/>
              <w:bottom w:val="nil"/>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rtl/>
                <w:lang w:eastAsia="en-US"/>
              </w:rPr>
              <w:t xml:space="preserve">₪ </w:t>
            </w:r>
            <w:r w:rsidRPr="00802CB6">
              <w:rPr>
                <w:rFonts w:ascii="Arial" w:hAnsi="Arial" w:cs="David"/>
                <w:sz w:val="20"/>
                <w:szCs w:val="20"/>
                <w:lang w:eastAsia="en-US"/>
              </w:rPr>
              <w:t>3,200,000</w:t>
            </w:r>
          </w:p>
        </w:tc>
        <w:tc>
          <w:tcPr>
            <w:tcW w:w="135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sz w:val="20"/>
                <w:szCs w:val="20"/>
                <w:lang w:eastAsia="en-US"/>
              </w:rPr>
              <w:t>180,000</w:t>
            </w:r>
          </w:p>
        </w:tc>
        <w:tc>
          <w:tcPr>
            <w:tcW w:w="1043"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25%</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400,000</w:t>
            </w:r>
          </w:p>
        </w:tc>
      </w:tr>
      <w:tr w:rsidR="00215187" w:rsidRPr="00802CB6" w:rsidTr="00DF1D3F">
        <w:trPr>
          <w:trHeight w:val="410"/>
          <w:jc w:val="center"/>
        </w:trPr>
        <w:tc>
          <w:tcPr>
            <w:tcW w:w="436" w:type="dxa"/>
            <w:tcBorders>
              <w:top w:val="single" w:sz="4" w:space="0" w:color="auto"/>
              <w:left w:val="single" w:sz="4" w:space="0" w:color="auto"/>
              <w:bottom w:val="single" w:sz="4" w:space="0" w:color="auto"/>
              <w:right w:val="nil"/>
            </w:tcBorders>
            <w:shd w:val="clear" w:color="auto" w:fill="BFBFBF"/>
            <w:noWrap/>
            <w:vAlign w:val="center"/>
            <w:hideMark/>
          </w:tcPr>
          <w:p w:rsidR="00215187" w:rsidRPr="00802CB6" w:rsidRDefault="00215187" w:rsidP="00DF1D3F">
            <w:pPr>
              <w:bidi w:val="0"/>
              <w:rPr>
                <w:rFonts w:ascii="Arial" w:hAnsi="Arial" w:cs="David"/>
                <w:sz w:val="20"/>
                <w:szCs w:val="20"/>
                <w:lang w:eastAsia="en-US"/>
              </w:rPr>
            </w:pPr>
            <w:r w:rsidRPr="00802CB6">
              <w:rPr>
                <w:rFonts w:ascii="Arial" w:hAnsi="Arial" w:cs="David" w:hint="cs"/>
                <w:sz w:val="20"/>
                <w:szCs w:val="20"/>
                <w:lang w:eastAsia="en-US"/>
              </w:rPr>
              <w:t> </w:t>
            </w:r>
          </w:p>
        </w:tc>
        <w:tc>
          <w:tcPr>
            <w:tcW w:w="1808" w:type="dxa"/>
            <w:tcBorders>
              <w:top w:val="single" w:sz="4" w:space="0" w:color="auto"/>
              <w:left w:val="nil"/>
              <w:bottom w:val="single" w:sz="4" w:space="0" w:color="auto"/>
              <w:right w:val="nil"/>
            </w:tcBorders>
            <w:shd w:val="clear" w:color="auto" w:fill="BFBFBF"/>
            <w:vAlign w:val="center"/>
            <w:hideMark/>
          </w:tcPr>
          <w:p w:rsidR="00215187" w:rsidRPr="00802CB6" w:rsidRDefault="00215187" w:rsidP="00DF1D3F">
            <w:pPr>
              <w:bidi w:val="0"/>
              <w:rPr>
                <w:rFonts w:ascii="Arial" w:hAnsi="Arial" w:cs="David"/>
                <w:lang w:eastAsia="en-US"/>
              </w:rPr>
            </w:pPr>
            <w:r w:rsidRPr="00802CB6">
              <w:rPr>
                <w:rFonts w:ascii="Arial" w:hAnsi="Arial" w:cs="David" w:hint="cs"/>
                <w:lang w:eastAsia="en-US"/>
              </w:rPr>
              <w:t> </w:t>
            </w:r>
          </w:p>
        </w:tc>
        <w:tc>
          <w:tcPr>
            <w:tcW w:w="1208" w:type="dxa"/>
            <w:tcBorders>
              <w:top w:val="single" w:sz="4" w:space="0" w:color="auto"/>
              <w:left w:val="nil"/>
              <w:bottom w:val="single" w:sz="4" w:space="0" w:color="auto"/>
              <w:right w:val="nil"/>
            </w:tcBorders>
            <w:shd w:val="clear" w:color="auto" w:fill="BFBFBF"/>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 </w:t>
            </w:r>
          </w:p>
        </w:tc>
        <w:tc>
          <w:tcPr>
            <w:tcW w:w="1442" w:type="dxa"/>
            <w:tcBorders>
              <w:top w:val="single" w:sz="4" w:space="0" w:color="auto"/>
              <w:left w:val="nil"/>
              <w:bottom w:val="single" w:sz="4" w:space="0" w:color="auto"/>
              <w:right w:val="single" w:sz="4" w:space="0" w:color="auto"/>
            </w:tcBorders>
            <w:shd w:val="clear" w:color="auto" w:fill="BFBFBF"/>
            <w:noWrap/>
            <w:vAlign w:val="bottom"/>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 </w:t>
            </w:r>
          </w:p>
        </w:tc>
        <w:tc>
          <w:tcPr>
            <w:tcW w:w="3731" w:type="dxa"/>
            <w:gridSpan w:val="3"/>
            <w:tcBorders>
              <w:top w:val="single" w:sz="4" w:space="0" w:color="auto"/>
              <w:left w:val="nil"/>
              <w:bottom w:val="nil"/>
              <w:right w:val="single" w:sz="4" w:space="0" w:color="000000"/>
            </w:tcBorders>
            <w:shd w:val="clear" w:color="auto" w:fill="auto"/>
            <w:noWrap/>
            <w:vAlign w:val="center"/>
            <w:hideMark/>
          </w:tcPr>
          <w:p w:rsidR="00215187" w:rsidRPr="00802CB6" w:rsidRDefault="00215187" w:rsidP="00DF1D3F">
            <w:pPr>
              <w:jc w:val="center"/>
              <w:rPr>
                <w:rFonts w:ascii="Arial" w:hAnsi="Arial" w:cs="David"/>
                <w:lang w:eastAsia="en-US"/>
              </w:rPr>
            </w:pPr>
            <w:r w:rsidRPr="00802CB6">
              <w:rPr>
                <w:rFonts w:ascii="Arial" w:hAnsi="Arial" w:cs="David" w:hint="cs"/>
                <w:rtl/>
                <w:lang w:eastAsia="en-US"/>
              </w:rPr>
              <w:t xml:space="preserve"> סה"כ לאירועים מתוכננים </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3,500,000</w:t>
            </w:r>
          </w:p>
        </w:tc>
      </w:tr>
      <w:tr w:rsidR="00215187" w:rsidRPr="00802CB6" w:rsidTr="00DF1D3F">
        <w:trPr>
          <w:trHeight w:val="430"/>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rPr>
                <w:rFonts w:ascii="Arial" w:hAnsi="Arial" w:cs="David"/>
                <w:sz w:val="20"/>
                <w:szCs w:val="20"/>
                <w:lang w:eastAsia="en-US"/>
              </w:rPr>
            </w:pPr>
            <w:r w:rsidRPr="00802CB6">
              <w:rPr>
                <w:rFonts w:ascii="Arial" w:hAnsi="Arial" w:cs="David" w:hint="cs"/>
                <w:sz w:val="20"/>
                <w:szCs w:val="20"/>
                <w:lang w:eastAsia="en-US"/>
              </w:rPr>
              <w:t> </w:t>
            </w:r>
          </w:p>
        </w:tc>
        <w:tc>
          <w:tcPr>
            <w:tcW w:w="44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15187" w:rsidRPr="00802CB6" w:rsidRDefault="00215187" w:rsidP="00DF1D3F">
            <w:pPr>
              <w:rPr>
                <w:rFonts w:ascii="Arial" w:hAnsi="Arial" w:cs="David"/>
                <w:lang w:eastAsia="en-US"/>
              </w:rPr>
            </w:pPr>
            <w:r w:rsidRPr="00802CB6">
              <w:rPr>
                <w:rFonts w:ascii="Arial" w:hAnsi="Arial" w:cs="David" w:hint="cs"/>
                <w:rtl/>
                <w:lang w:eastAsia="en-US"/>
              </w:rPr>
              <w:t>אירועים ופסטיבלים לא מתוכננים או הזכאים עפ"י נוהל מנכ"ל  מס' 10/2010</w:t>
            </w:r>
          </w:p>
        </w:tc>
        <w:tc>
          <w:tcPr>
            <w:tcW w:w="1356" w:type="dxa"/>
            <w:tcBorders>
              <w:top w:val="single" w:sz="4" w:space="0" w:color="auto"/>
              <w:left w:val="single" w:sz="4" w:space="0" w:color="auto"/>
              <w:bottom w:val="single" w:sz="4" w:space="0" w:color="auto"/>
            </w:tcBorders>
            <w:shd w:val="clear" w:color="auto" w:fill="BFBFBF" w:themeFill="background1" w:themeFillShade="BF"/>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 </w:t>
            </w:r>
          </w:p>
        </w:tc>
        <w:tc>
          <w:tcPr>
            <w:tcW w:w="1043" w:type="dxa"/>
            <w:tcBorders>
              <w:top w:val="single" w:sz="4" w:space="0" w:color="auto"/>
              <w:bottom w:val="single" w:sz="4" w:space="0" w:color="auto"/>
              <w:right w:val="single" w:sz="4" w:space="0" w:color="auto"/>
            </w:tcBorders>
            <w:shd w:val="clear" w:color="auto" w:fill="BFBFBF" w:themeFill="background1" w:themeFillShade="BF"/>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lang w:eastAsia="en-US"/>
              </w:rPr>
              <w:t> </w:t>
            </w:r>
          </w:p>
        </w:tc>
        <w:tc>
          <w:tcPr>
            <w:tcW w:w="13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sz w:val="20"/>
                <w:szCs w:val="20"/>
                <w:lang w:eastAsia="en-US"/>
              </w:rPr>
            </w:pPr>
            <w:r w:rsidRPr="00802CB6">
              <w:rPr>
                <w:rFonts w:ascii="Arial" w:hAnsi="Arial" w:cs="David" w:hint="cs"/>
                <w:sz w:val="20"/>
                <w:szCs w:val="20"/>
                <w:rtl/>
                <w:lang w:eastAsia="en-US"/>
              </w:rPr>
              <w:t xml:space="preserve">₪ </w:t>
            </w:r>
            <w:r w:rsidRPr="00802CB6">
              <w:rPr>
                <w:rFonts w:ascii="Arial" w:hAnsi="Arial" w:cs="David" w:hint="cs"/>
                <w:sz w:val="20"/>
                <w:szCs w:val="20"/>
                <w:lang w:eastAsia="en-US"/>
              </w:rPr>
              <w:t>500,000</w:t>
            </w:r>
          </w:p>
        </w:tc>
      </w:tr>
      <w:tr w:rsidR="00215187" w:rsidRPr="00802CB6" w:rsidTr="00DF1D3F">
        <w:trPr>
          <w:trHeight w:val="392"/>
          <w:jc w:val="center"/>
        </w:trPr>
        <w:tc>
          <w:tcPr>
            <w:tcW w:w="436"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rPr>
                <w:rFonts w:ascii="Arial" w:hAnsi="Arial" w:cs="David"/>
                <w:b/>
                <w:bCs/>
                <w:sz w:val="20"/>
                <w:szCs w:val="20"/>
                <w:lang w:eastAsia="en-US"/>
              </w:rPr>
            </w:pPr>
            <w:r w:rsidRPr="00802CB6">
              <w:rPr>
                <w:rFonts w:ascii="Arial" w:hAnsi="Arial" w:cs="David" w:hint="cs"/>
                <w:b/>
                <w:bCs/>
                <w:sz w:val="20"/>
                <w:szCs w:val="20"/>
                <w:lang w:eastAsia="en-US"/>
              </w:rPr>
              <w:t> </w:t>
            </w:r>
          </w:p>
        </w:tc>
        <w:tc>
          <w:tcPr>
            <w:tcW w:w="1808"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rPr>
                <w:rFonts w:ascii="Arial" w:hAnsi="Arial" w:cs="David"/>
                <w:b/>
                <w:bCs/>
                <w:lang w:eastAsia="en-US"/>
              </w:rPr>
            </w:pPr>
            <w:r w:rsidRPr="00802CB6">
              <w:rPr>
                <w:rFonts w:ascii="Arial" w:hAnsi="Arial" w:cs="David" w:hint="cs"/>
                <w:b/>
                <w:bCs/>
                <w:rtl/>
                <w:lang w:eastAsia="en-US"/>
              </w:rPr>
              <w:t>סה"כ</w:t>
            </w:r>
          </w:p>
        </w:tc>
        <w:tc>
          <w:tcPr>
            <w:tcW w:w="1208" w:type="dxa"/>
            <w:tcBorders>
              <w:top w:val="nil"/>
              <w:left w:val="single" w:sz="4" w:space="0" w:color="auto"/>
              <w:bottom w:val="single" w:sz="4" w:space="0" w:color="auto"/>
              <w:right w:val="nil"/>
            </w:tcBorders>
            <w:shd w:val="clear" w:color="auto" w:fill="BFBFBF"/>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lang w:eastAsia="en-US"/>
              </w:rPr>
              <w:t> </w:t>
            </w:r>
          </w:p>
        </w:tc>
        <w:tc>
          <w:tcPr>
            <w:tcW w:w="144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rtl/>
                <w:lang w:eastAsia="en-US"/>
              </w:rPr>
              <w:t xml:space="preserve">₪ </w:t>
            </w:r>
            <w:r w:rsidRPr="00802CB6">
              <w:rPr>
                <w:rFonts w:ascii="Arial" w:hAnsi="Arial" w:cs="David" w:hint="cs"/>
                <w:b/>
                <w:bCs/>
                <w:sz w:val="20"/>
                <w:szCs w:val="20"/>
                <w:lang w:eastAsia="en-US"/>
              </w:rPr>
              <w:t>30,263,295</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rtl/>
                <w:lang w:eastAsia="en-US"/>
              </w:rPr>
              <w:t xml:space="preserve">₪ </w:t>
            </w:r>
            <w:r w:rsidRPr="00802CB6">
              <w:rPr>
                <w:rFonts w:ascii="Arial" w:hAnsi="Arial" w:cs="David" w:hint="cs"/>
                <w:b/>
                <w:bCs/>
                <w:sz w:val="20"/>
                <w:szCs w:val="20"/>
                <w:lang w:eastAsia="en-US"/>
              </w:rPr>
              <w:t>2,724,898</w:t>
            </w:r>
          </w:p>
        </w:tc>
        <w:tc>
          <w:tcPr>
            <w:tcW w:w="1043" w:type="dxa"/>
            <w:tcBorders>
              <w:top w:val="single" w:sz="4" w:space="0" w:color="auto"/>
              <w:left w:val="nil"/>
              <w:bottom w:val="single" w:sz="4" w:space="0" w:color="auto"/>
              <w:right w:val="nil"/>
            </w:tcBorders>
            <w:shd w:val="clear" w:color="auto" w:fill="BFBFBF"/>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lang w:eastAsia="en-US"/>
              </w:rPr>
              <w:t> </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rtl/>
                <w:lang w:eastAsia="en-US"/>
              </w:rPr>
              <w:t xml:space="preserve">₪ </w:t>
            </w:r>
            <w:r w:rsidRPr="00802CB6">
              <w:rPr>
                <w:rFonts w:ascii="Arial" w:hAnsi="Arial" w:cs="David" w:hint="cs"/>
                <w:b/>
                <w:bCs/>
                <w:sz w:val="20"/>
                <w:szCs w:val="20"/>
                <w:lang w:eastAsia="en-US"/>
              </w:rPr>
              <w:t>4,948,704</w:t>
            </w:r>
          </w:p>
        </w:tc>
        <w:tc>
          <w:tcPr>
            <w:tcW w:w="1332" w:type="dxa"/>
            <w:tcBorders>
              <w:top w:val="nil"/>
              <w:left w:val="single" w:sz="4" w:space="0" w:color="auto"/>
              <w:bottom w:val="single" w:sz="4" w:space="0" w:color="auto"/>
              <w:right w:val="single" w:sz="4" w:space="0" w:color="auto"/>
            </w:tcBorders>
            <w:shd w:val="clear" w:color="auto" w:fill="auto"/>
            <w:noWrap/>
            <w:vAlign w:val="center"/>
            <w:hideMark/>
          </w:tcPr>
          <w:p w:rsidR="00215187" w:rsidRPr="00802CB6" w:rsidRDefault="00215187" w:rsidP="00DF1D3F">
            <w:pPr>
              <w:bidi w:val="0"/>
              <w:jc w:val="center"/>
              <w:rPr>
                <w:rFonts w:ascii="Arial" w:hAnsi="Arial" w:cs="David"/>
                <w:b/>
                <w:bCs/>
                <w:sz w:val="20"/>
                <w:szCs w:val="20"/>
                <w:lang w:eastAsia="en-US"/>
              </w:rPr>
            </w:pPr>
            <w:r w:rsidRPr="00802CB6">
              <w:rPr>
                <w:rFonts w:ascii="Arial" w:hAnsi="Arial" w:cs="David" w:hint="cs"/>
                <w:b/>
                <w:bCs/>
                <w:sz w:val="20"/>
                <w:szCs w:val="20"/>
                <w:rtl/>
                <w:lang w:eastAsia="en-US"/>
              </w:rPr>
              <w:t xml:space="preserve">₪ </w:t>
            </w:r>
            <w:r w:rsidRPr="00802CB6">
              <w:rPr>
                <w:rFonts w:ascii="Arial" w:hAnsi="Arial" w:cs="David" w:hint="cs"/>
                <w:b/>
                <w:bCs/>
                <w:sz w:val="20"/>
                <w:szCs w:val="20"/>
                <w:lang w:eastAsia="en-US"/>
              </w:rPr>
              <w:t>4,000,000</w:t>
            </w:r>
          </w:p>
        </w:tc>
      </w:tr>
    </w:tbl>
    <w:p w:rsidR="00215187" w:rsidRDefault="00215187" w:rsidP="00215187">
      <w:pPr>
        <w:spacing w:line="360" w:lineRule="auto"/>
        <w:ind w:left="583"/>
        <w:jc w:val="both"/>
        <w:outlineLvl w:val="0"/>
        <w:rPr>
          <w:rFonts w:cs="David"/>
          <w:sz w:val="10"/>
          <w:szCs w:val="10"/>
          <w:rtl/>
        </w:rPr>
      </w:pPr>
    </w:p>
    <w:p w:rsidR="00215187" w:rsidRDefault="00215187" w:rsidP="00215187">
      <w:pPr>
        <w:spacing w:line="360" w:lineRule="auto"/>
        <w:ind w:left="583"/>
        <w:jc w:val="both"/>
        <w:outlineLvl w:val="0"/>
        <w:rPr>
          <w:rFonts w:cs="David"/>
          <w:sz w:val="10"/>
          <w:szCs w:val="10"/>
          <w:rtl/>
        </w:rPr>
      </w:pPr>
    </w:p>
    <w:p w:rsidR="00215187" w:rsidRPr="00453942" w:rsidRDefault="00215187" w:rsidP="00215187">
      <w:pPr>
        <w:spacing w:line="360" w:lineRule="auto"/>
        <w:ind w:left="583"/>
        <w:jc w:val="both"/>
        <w:outlineLvl w:val="0"/>
        <w:rPr>
          <w:rFonts w:cs="David"/>
          <w:sz w:val="10"/>
          <w:szCs w:val="10"/>
        </w:rPr>
      </w:pPr>
    </w:p>
    <w:p w:rsidR="00215187" w:rsidRPr="00802CB6" w:rsidRDefault="00215187" w:rsidP="00215187">
      <w:pPr>
        <w:numPr>
          <w:ilvl w:val="2"/>
          <w:numId w:val="4"/>
        </w:numPr>
        <w:tabs>
          <w:tab w:val="num" w:pos="-142"/>
        </w:tabs>
        <w:spacing w:line="360" w:lineRule="auto"/>
        <w:ind w:left="-142" w:right="-426" w:hanging="284"/>
        <w:jc w:val="both"/>
        <w:outlineLvl w:val="0"/>
        <w:rPr>
          <w:rFonts w:cs="David"/>
          <w:sz w:val="26"/>
          <w:szCs w:val="26"/>
        </w:rPr>
      </w:pPr>
      <w:r>
        <w:rPr>
          <w:rFonts w:cs="David" w:hint="cs"/>
          <w:sz w:val="26"/>
          <w:szCs w:val="26"/>
          <w:rtl/>
        </w:rPr>
        <w:t xml:space="preserve">בנוסף </w:t>
      </w:r>
      <w:r w:rsidRPr="00802CB6">
        <w:rPr>
          <w:rFonts w:cs="David" w:hint="cs"/>
          <w:sz w:val="26"/>
          <w:szCs w:val="26"/>
          <w:rtl/>
        </w:rPr>
        <w:t>לאירועים המפורטים לעיל, ישתתף משרד התיירות בהוצאות השיווק והפרסום של שני אירועים: "</w:t>
      </w:r>
      <w:proofErr w:type="spellStart"/>
      <w:r w:rsidRPr="00802CB6">
        <w:rPr>
          <w:rFonts w:cs="David" w:hint="cs"/>
          <w:sz w:val="26"/>
          <w:szCs w:val="26"/>
          <w:rtl/>
        </w:rPr>
        <w:t>רדבול</w:t>
      </w:r>
      <w:proofErr w:type="spellEnd"/>
      <w:r w:rsidRPr="00802CB6">
        <w:rPr>
          <w:rFonts w:cs="David" w:hint="cs"/>
          <w:sz w:val="26"/>
          <w:szCs w:val="26"/>
          <w:rtl/>
        </w:rPr>
        <w:t xml:space="preserve">, ו"אילת אקשן", שעומדים בתנאי נוהל השתתפות משרד התיירות באירועים תיירותיים שפורסם בחוזר מנכ"ל 10/2010, כפי שהמליץ "צוות מיזם משותף באירועים" בישיבתו מיום 11 בנובמבר 2010. בכל אחד מהאירועים ישתתף המשרד בסך של עד 100 אלף ש"ח, (לא באמצעות עיריית אילת) לפי החלוקה הבאה: </w:t>
      </w:r>
    </w:p>
    <w:p w:rsidR="00215187" w:rsidRPr="00802CB6" w:rsidRDefault="00215187" w:rsidP="00215187">
      <w:pPr>
        <w:numPr>
          <w:ilvl w:val="0"/>
          <w:numId w:val="6"/>
        </w:numPr>
        <w:spacing w:line="360" w:lineRule="auto"/>
        <w:ind w:left="708" w:hanging="283"/>
        <w:jc w:val="both"/>
        <w:outlineLvl w:val="0"/>
        <w:rPr>
          <w:rFonts w:cs="David"/>
          <w:sz w:val="26"/>
          <w:szCs w:val="26"/>
        </w:rPr>
      </w:pPr>
      <w:r w:rsidRPr="00802CB6">
        <w:rPr>
          <w:rFonts w:cs="David" w:hint="cs"/>
          <w:sz w:val="26"/>
          <w:szCs w:val="26"/>
          <w:rtl/>
        </w:rPr>
        <w:t>לאירוע "</w:t>
      </w:r>
      <w:proofErr w:type="spellStart"/>
      <w:r w:rsidRPr="00802CB6">
        <w:rPr>
          <w:rFonts w:cs="David" w:hint="cs"/>
          <w:sz w:val="26"/>
          <w:szCs w:val="26"/>
          <w:rtl/>
        </w:rPr>
        <w:t>רדבול</w:t>
      </w:r>
      <w:proofErr w:type="spellEnd"/>
      <w:r w:rsidRPr="00802CB6">
        <w:rPr>
          <w:rFonts w:cs="David" w:hint="cs"/>
          <w:sz w:val="26"/>
          <w:szCs w:val="26"/>
          <w:rtl/>
        </w:rPr>
        <w:t xml:space="preserve">": עד 40 אלף ש"ח לשיווק בארץ ועד 60 אלף ש"ח לשיווק בחו"ל. </w:t>
      </w:r>
    </w:p>
    <w:p w:rsidR="00215187" w:rsidRDefault="00215187" w:rsidP="00215187">
      <w:pPr>
        <w:numPr>
          <w:ilvl w:val="0"/>
          <w:numId w:val="6"/>
        </w:numPr>
        <w:spacing w:line="360" w:lineRule="auto"/>
        <w:ind w:left="708" w:hanging="283"/>
        <w:jc w:val="both"/>
        <w:outlineLvl w:val="0"/>
        <w:rPr>
          <w:rFonts w:cs="David"/>
          <w:sz w:val="28"/>
          <w:szCs w:val="28"/>
          <w:u w:val="single"/>
        </w:rPr>
      </w:pPr>
      <w:r w:rsidRPr="00802CB6">
        <w:rPr>
          <w:rFonts w:cs="David" w:hint="cs"/>
          <w:sz w:val="26"/>
          <w:szCs w:val="26"/>
          <w:rtl/>
        </w:rPr>
        <w:t>לאירוע "אילת אקשן": עד 50 אלף ש"ח לשיווק בארץ ועד 50 אלף ש"ח לשיווק בחו"ל.</w:t>
      </w:r>
    </w:p>
    <w:p w:rsidR="00622135" w:rsidRPr="00215187" w:rsidRDefault="00215187" w:rsidP="00512AAD">
      <w:pPr>
        <w:numPr>
          <w:ilvl w:val="2"/>
          <w:numId w:val="4"/>
        </w:numPr>
        <w:tabs>
          <w:tab w:val="num" w:pos="-142"/>
        </w:tabs>
        <w:spacing w:line="360" w:lineRule="auto"/>
        <w:ind w:left="-142" w:right="-426" w:hanging="284"/>
        <w:jc w:val="both"/>
        <w:outlineLvl w:val="0"/>
      </w:pPr>
      <w:r w:rsidRPr="00512AAD">
        <w:rPr>
          <w:rFonts w:cs="David" w:hint="cs"/>
          <w:sz w:val="26"/>
          <w:szCs w:val="26"/>
          <w:rtl/>
        </w:rPr>
        <w:t>התשלום עבור פסטיבל נופש הסטודנטים הבינ"ל יתבצע, בהתאם להחלטת וועדת המכרזים של משרד התיירות מיום 11.4.2011, רק לאחר קבלת דין וחשבון כפי שנדרש ולשביעות רצון המשרד.</w:t>
      </w:r>
    </w:p>
    <w:sectPr w:rsidR="00622135" w:rsidRPr="00215187" w:rsidSect="00215187">
      <w:pgSz w:w="11906" w:h="16838"/>
      <w:pgMar w:top="1440" w:right="1133" w:bottom="1440" w:left="1276"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54CA7"/>
    <w:multiLevelType w:val="hybridMultilevel"/>
    <w:tmpl w:val="1C3EFE38"/>
    <w:lvl w:ilvl="0" w:tplc="04090001">
      <w:start w:val="1"/>
      <w:numFmt w:val="bullet"/>
      <w:lvlText w:val=""/>
      <w:lvlJc w:val="left"/>
      <w:pPr>
        <w:tabs>
          <w:tab w:val="num" w:pos="1140"/>
        </w:tabs>
        <w:ind w:left="11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22750ADB"/>
    <w:multiLevelType w:val="hybridMultilevel"/>
    <w:tmpl w:val="0C7A1022"/>
    <w:lvl w:ilvl="0" w:tplc="2E0A9F16">
      <w:start w:val="1"/>
      <w:numFmt w:val="hebrew1"/>
      <w:lvlText w:val="%1."/>
      <w:lvlJc w:val="center"/>
      <w:pPr>
        <w:ind w:left="2880" w:hanging="360"/>
      </w:pPr>
      <w:rPr>
        <w:color w:val="auto"/>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
    <w:nsid w:val="412439D3"/>
    <w:multiLevelType w:val="hybridMultilevel"/>
    <w:tmpl w:val="3ECC9818"/>
    <w:lvl w:ilvl="0" w:tplc="EB68987C">
      <w:start w:val="3"/>
      <w:numFmt w:val="hebrew1"/>
      <w:lvlText w:val="%1)"/>
      <w:lvlJc w:val="left"/>
      <w:pPr>
        <w:tabs>
          <w:tab w:val="num" w:pos="810"/>
        </w:tabs>
        <w:ind w:left="810" w:hanging="360"/>
      </w:pPr>
    </w:lvl>
    <w:lvl w:ilvl="1" w:tplc="04090019">
      <w:start w:val="1"/>
      <w:numFmt w:val="lowerLetter"/>
      <w:lvlText w:val="%2."/>
      <w:lvlJc w:val="left"/>
      <w:pPr>
        <w:tabs>
          <w:tab w:val="num" w:pos="1725"/>
        </w:tabs>
        <w:ind w:left="1725" w:hanging="360"/>
      </w:pPr>
    </w:lvl>
    <w:lvl w:ilvl="2" w:tplc="7D746DBE">
      <w:start w:val="1"/>
      <w:numFmt w:val="decimal"/>
      <w:lvlText w:val="%3)"/>
      <w:lvlJc w:val="right"/>
      <w:pPr>
        <w:tabs>
          <w:tab w:val="num" w:pos="2250"/>
        </w:tabs>
        <w:ind w:left="2250" w:hanging="180"/>
      </w:pPr>
      <w:rPr>
        <w:rFonts w:ascii="Arial" w:eastAsia="Times New Roman" w:hAnsi="Arial" w:cs="David"/>
      </w:rPr>
    </w:lvl>
    <w:lvl w:ilvl="3" w:tplc="192E7A66">
      <w:start w:val="1"/>
      <w:numFmt w:val="hebrew1"/>
      <w:lvlText w:val="%4."/>
      <w:lvlJc w:val="left"/>
      <w:pPr>
        <w:tabs>
          <w:tab w:val="num" w:pos="1210"/>
        </w:tabs>
        <w:ind w:left="1210" w:hanging="360"/>
      </w:pPr>
    </w:lvl>
    <w:lvl w:ilvl="4" w:tplc="04090011">
      <w:start w:val="1"/>
      <w:numFmt w:val="decimal"/>
      <w:lvlText w:val="%5)"/>
      <w:lvlJc w:val="left"/>
      <w:pPr>
        <w:tabs>
          <w:tab w:val="num" w:pos="3690"/>
        </w:tabs>
        <w:ind w:left="369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417A2C42"/>
    <w:multiLevelType w:val="multilevel"/>
    <w:tmpl w:val="5B821920"/>
    <w:lvl w:ilvl="0">
      <w:start w:val="1"/>
      <w:numFmt w:val="decimal"/>
      <w:lvlText w:val="%1."/>
      <w:lvlJc w:val="left"/>
      <w:pPr>
        <w:tabs>
          <w:tab w:val="num" w:pos="450"/>
        </w:tabs>
        <w:ind w:left="450" w:hanging="360"/>
      </w:pPr>
      <w:rPr>
        <w:b/>
        <w:bCs/>
      </w:rPr>
    </w:lvl>
    <w:lvl w:ilvl="1">
      <w:start w:val="1"/>
      <w:numFmt w:val="hebrew1"/>
      <w:lvlText w:val="%2."/>
      <w:lvlJc w:val="center"/>
      <w:pPr>
        <w:tabs>
          <w:tab w:val="num" w:pos="360"/>
        </w:tabs>
        <w:ind w:left="360" w:hanging="360"/>
      </w:pPr>
      <w:rPr>
        <w:b w:val="0"/>
        <w:bCs w:val="0"/>
        <w:color w:val="auto"/>
      </w:rPr>
    </w:lvl>
    <w:lvl w:ilvl="2">
      <w:start w:val="1"/>
      <w:numFmt w:val="decimal"/>
      <w:lvlText w:val="%3)"/>
      <w:lvlJc w:val="left"/>
      <w:pPr>
        <w:tabs>
          <w:tab w:val="num" w:pos="1110"/>
        </w:tabs>
        <w:ind w:left="1110" w:hanging="390"/>
      </w:pPr>
    </w:lvl>
    <w:lvl w:ilvl="3">
      <w:start w:val="1"/>
      <w:numFmt w:val="decimal"/>
      <w:lvlText w:val="%4)"/>
      <w:lvlJc w:val="left"/>
      <w:pPr>
        <w:tabs>
          <w:tab w:val="num" w:pos="1068"/>
        </w:tabs>
        <w:ind w:left="1068"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7D626A63"/>
    <w:multiLevelType w:val="hybridMultilevel"/>
    <w:tmpl w:val="8F94AE76"/>
    <w:lvl w:ilvl="0" w:tplc="B6D69E76">
      <w:start w:val="1"/>
      <w:numFmt w:val="hebrew1"/>
      <w:lvlText w:val="%1."/>
      <w:lvlJc w:val="left"/>
      <w:pPr>
        <w:tabs>
          <w:tab w:val="num" w:pos="785"/>
        </w:tabs>
        <w:ind w:left="785" w:hanging="360"/>
      </w:pPr>
    </w:lvl>
    <w:lvl w:ilvl="1" w:tplc="04090013">
      <w:start w:val="1"/>
      <w:numFmt w:val="hebrew1"/>
      <w:lvlText w:val="%2."/>
      <w:lvlJc w:val="center"/>
      <w:pPr>
        <w:tabs>
          <w:tab w:val="num" w:pos="1505"/>
        </w:tabs>
        <w:ind w:left="1505" w:hanging="360"/>
      </w:pPr>
    </w:lvl>
    <w:lvl w:ilvl="2" w:tplc="74681A02">
      <w:start w:val="2"/>
      <w:numFmt w:val="hebrew1"/>
      <w:lvlText w:val="%3)"/>
      <w:lvlJc w:val="left"/>
      <w:pPr>
        <w:tabs>
          <w:tab w:val="num" w:pos="2405"/>
        </w:tabs>
        <w:ind w:left="2405"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7FFE7EEB"/>
    <w:multiLevelType w:val="hybridMultilevel"/>
    <w:tmpl w:val="D67626C6"/>
    <w:lvl w:ilvl="0" w:tplc="CB28773C">
      <w:start w:val="1"/>
      <w:numFmt w:val="hebrew1"/>
      <w:lvlText w:val="%1."/>
      <w:lvlJc w:val="center"/>
      <w:pPr>
        <w:ind w:left="1080" w:hanging="360"/>
      </w:pPr>
      <w:rPr>
        <w:b w:val="0"/>
        <w:bCs w:val="0"/>
      </w:rPr>
    </w:lvl>
    <w:lvl w:ilvl="1" w:tplc="55ECA0A6">
      <w:start w:val="1"/>
      <w:numFmt w:val="hebrew1"/>
      <w:lvlText w:val="%2."/>
      <w:lvlJc w:val="center"/>
      <w:pPr>
        <w:ind w:left="1800" w:hanging="360"/>
      </w:pPr>
      <w:rPr>
        <w:b w:val="0"/>
        <w:bCs w:val="0"/>
      </w:rPr>
    </w:lvl>
    <w:lvl w:ilvl="2" w:tplc="BF5815EA">
      <w:start w:val="1"/>
      <w:numFmt w:val="decimal"/>
      <w:lvlText w:val="%3."/>
      <w:lvlJc w:val="left"/>
      <w:pPr>
        <w:tabs>
          <w:tab w:val="num" w:pos="360"/>
        </w:tabs>
        <w:ind w:left="360" w:hanging="360"/>
      </w:pPr>
      <w:rPr>
        <w:b/>
        <w:bCs/>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15187"/>
    <w:rsid w:val="0001215F"/>
    <w:rsid w:val="001968E6"/>
    <w:rsid w:val="00215187"/>
    <w:rsid w:val="003030D4"/>
    <w:rsid w:val="00413398"/>
    <w:rsid w:val="00512AAD"/>
    <w:rsid w:val="00B25235"/>
    <w:rsid w:val="00CE22B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5187"/>
    <w:pPr>
      <w:overflowPunct w:val="0"/>
      <w:autoSpaceDE w:val="0"/>
      <w:autoSpaceDN w:val="0"/>
      <w:bidi/>
      <w:adjustRightInd w:val="0"/>
      <w:spacing w:line="240" w:lineRule="auto"/>
      <w:textAlignment w:val="baseline"/>
    </w:pPr>
    <w:rPr>
      <w:rFonts w:ascii="Times New Roman" w:eastAsia="Times New Roman" w:hAnsi="Times New Roman" w:cs="Monotype Hadassah"/>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5187"/>
    <w:pPr>
      <w:overflowPunct/>
      <w:autoSpaceDE/>
      <w:autoSpaceDN/>
      <w:adjustRightInd/>
      <w:spacing w:after="200" w:line="276" w:lineRule="auto"/>
      <w:ind w:left="720"/>
      <w:contextualSpacing/>
      <w:textAlignment w:val="auto"/>
    </w:pPr>
    <w:rPr>
      <w:rFonts w:ascii="Calibri" w:hAnsi="Calibri" w:cs="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5187"/>
    <w:pPr>
      <w:overflowPunct w:val="0"/>
      <w:autoSpaceDE w:val="0"/>
      <w:autoSpaceDN w:val="0"/>
      <w:bidi/>
      <w:adjustRightInd w:val="0"/>
      <w:spacing w:line="240" w:lineRule="auto"/>
      <w:textAlignment w:val="baseline"/>
    </w:pPr>
    <w:rPr>
      <w:rFonts w:ascii="Times New Roman" w:eastAsia="Times New Roman" w:hAnsi="Times New Roman" w:cs="Monotype Hadassah"/>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5187"/>
    <w:pPr>
      <w:overflowPunct/>
      <w:autoSpaceDE/>
      <w:autoSpaceDN/>
      <w:adjustRightInd/>
      <w:spacing w:after="200" w:line="276" w:lineRule="auto"/>
      <w:ind w:left="720"/>
      <w:contextualSpacing/>
      <w:textAlignment w:val="auto"/>
    </w:pPr>
    <w:rPr>
      <w:rFonts w:ascii="Calibri" w:hAnsi="Calibri" w:cs="Arial"/>
      <w:lang w:eastAsia="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1378</Words>
  <Characters>6890</Characters>
  <Application>Microsoft Office Word</Application>
  <DocSecurity>0</DocSecurity>
  <Lines>57</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קוצר-אדרי אביטל</dc:creator>
  <cp:lastModifiedBy>DianaK</cp:lastModifiedBy>
  <cp:revision>2</cp:revision>
  <dcterms:created xsi:type="dcterms:W3CDTF">2011-05-03T05:56:00Z</dcterms:created>
  <dcterms:modified xsi:type="dcterms:W3CDTF">2011-05-03T05:56:00Z</dcterms:modified>
</cp:coreProperties>
</file>